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62" w:rsidRPr="00BA7462" w:rsidRDefault="00BA7462" w:rsidP="008B1A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7462">
        <w:rPr>
          <w:rFonts w:ascii="Times New Roman" w:hAnsi="Times New Roman" w:cs="Times New Roman"/>
          <w:sz w:val="24"/>
          <w:szCs w:val="24"/>
        </w:rPr>
        <w:t>Утверждено</w:t>
      </w:r>
    </w:p>
    <w:p w:rsidR="00BA7462" w:rsidRPr="00BA7462" w:rsidRDefault="00BA7462" w:rsidP="008B1A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746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A7462" w:rsidRPr="00BA7462" w:rsidRDefault="00BA7462" w:rsidP="008B1A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7462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BA7462" w:rsidRPr="00BA7462" w:rsidRDefault="00BA7462" w:rsidP="008B1A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7462">
        <w:rPr>
          <w:rFonts w:ascii="Times New Roman" w:hAnsi="Times New Roman" w:cs="Times New Roman"/>
          <w:sz w:val="24"/>
          <w:szCs w:val="24"/>
        </w:rPr>
        <w:t>государственного</w:t>
      </w:r>
    </w:p>
    <w:p w:rsidR="00BA7462" w:rsidRPr="00BA7462" w:rsidRDefault="00BA7462" w:rsidP="008B1A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7462">
        <w:rPr>
          <w:rFonts w:ascii="Times New Roman" w:hAnsi="Times New Roman" w:cs="Times New Roman"/>
          <w:sz w:val="24"/>
          <w:szCs w:val="24"/>
        </w:rPr>
        <w:t>регулирования цен и тарифов</w:t>
      </w:r>
    </w:p>
    <w:p w:rsidR="00BA7462" w:rsidRPr="00BA7462" w:rsidRDefault="00BA7462" w:rsidP="008B1A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7462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BA7462" w:rsidRPr="00BA7462" w:rsidRDefault="00BA7462" w:rsidP="008B1A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7462">
        <w:rPr>
          <w:rFonts w:ascii="Times New Roman" w:hAnsi="Times New Roman" w:cs="Times New Roman"/>
          <w:sz w:val="24"/>
          <w:szCs w:val="24"/>
        </w:rPr>
        <w:t>от 21 марта 2016 г. N 16/45</w:t>
      </w:r>
    </w:p>
    <w:p w:rsidR="00BA7462" w:rsidRPr="00BA7462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462" w:rsidRPr="008B1AB3" w:rsidRDefault="00BA7462" w:rsidP="008B1AB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0" w:name="Par42"/>
      <w:bookmarkEnd w:id="0"/>
      <w:r w:rsidRPr="008B1AB3">
        <w:rPr>
          <w:rFonts w:ascii="Times New Roman" w:eastAsiaTheme="minorEastAsia" w:hAnsi="Times New Roman" w:cs="Times New Roman"/>
          <w:color w:val="auto"/>
          <w:sz w:val="24"/>
          <w:szCs w:val="24"/>
        </w:rPr>
        <w:t>ПОЛОЖЕНИЕ</w:t>
      </w:r>
    </w:p>
    <w:p w:rsidR="00BA7462" w:rsidRPr="008B1AB3" w:rsidRDefault="00BA7462" w:rsidP="008B1AB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B1AB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ОБ ОБЩЕСТВЕННОМ СОВЕТЕ ПРИ ДЕПАРТАМЕНТЕ </w:t>
      </w:r>
      <w:proofErr w:type="gramStart"/>
      <w:r w:rsidRPr="008B1AB3">
        <w:rPr>
          <w:rFonts w:ascii="Times New Roman" w:eastAsiaTheme="minorEastAsia" w:hAnsi="Times New Roman" w:cs="Times New Roman"/>
          <w:color w:val="auto"/>
          <w:sz w:val="24"/>
          <w:szCs w:val="24"/>
        </w:rPr>
        <w:t>ГОСУДАРСТВЕННОГО</w:t>
      </w:r>
      <w:proofErr w:type="gramEnd"/>
    </w:p>
    <w:p w:rsidR="00BA7462" w:rsidRPr="008B1AB3" w:rsidRDefault="00BA7462" w:rsidP="008B1AB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B1AB3">
        <w:rPr>
          <w:rFonts w:ascii="Times New Roman" w:eastAsiaTheme="minorEastAsia" w:hAnsi="Times New Roman" w:cs="Times New Roman"/>
          <w:color w:val="auto"/>
          <w:sz w:val="24"/>
          <w:szCs w:val="24"/>
        </w:rPr>
        <w:t>РЕГУЛИРОВАНИЯ ЦЕН И ТАРИФОВ КОСТРОМСКОЙ ОБЛАСТИ</w:t>
      </w:r>
    </w:p>
    <w:p w:rsidR="00BA7462" w:rsidRPr="008B1AB3" w:rsidRDefault="00BA7462" w:rsidP="008B1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BA7462" w:rsidRPr="008B1AB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A7462" w:rsidRPr="008B1AB3" w:rsidRDefault="00BA7462" w:rsidP="008B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B3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BA7462" w:rsidRPr="008B1AB3" w:rsidRDefault="00BA7462" w:rsidP="008B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AB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8B1AB3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8B1AB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государственного регулирования цен</w:t>
            </w:r>
            <w:proofErr w:type="gramEnd"/>
          </w:p>
          <w:p w:rsidR="00BA7462" w:rsidRPr="008B1AB3" w:rsidRDefault="00BA7462" w:rsidP="008B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B3">
              <w:rPr>
                <w:rFonts w:ascii="Times New Roman" w:hAnsi="Times New Roman" w:cs="Times New Roman"/>
                <w:sz w:val="24"/>
                <w:szCs w:val="24"/>
              </w:rPr>
              <w:t>и тарифов Костромской области от 24.05.2019 N 19/73)</w:t>
            </w:r>
          </w:p>
        </w:tc>
      </w:tr>
    </w:tbl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1. Настоящее положение об общественном совете при департаменте государственного регулирования цен и тарифов Костромской области определяет порядок и формы осуществления общественного контроля в департаменте государственного регулирования цен и тарифов Костромской области, а также сроки и порядок формирования общественного совета при департаменте государственного регулирования цен и тарифов Костромской области (далее - Совет).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2. Совет является постоянно действующим консультативно-совещательным органом.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3. Решения Совета носят консультационный, рекомендательный характер.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 xml:space="preserve">4. Совет в своей деятельности руководствуется </w:t>
      </w:r>
      <w:hyperlink r:id="rId7" w:history="1">
        <w:r w:rsidRPr="008B1AB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B1AB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иными нормативными правовыми актами Костромской области, а также настоящим Положением.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5. Члены Совета исполняют свои обязанности на общественных началах.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B1AB3">
        <w:rPr>
          <w:rFonts w:ascii="Times New Roman" w:hAnsi="Times New Roman" w:cs="Times New Roman"/>
          <w:sz w:val="24"/>
          <w:szCs w:val="24"/>
        </w:rPr>
        <w:t>Основной целью деятельности Совета является обеспечение взаимодействия департамента государственного регулирования цен и тарифов Костромской области (далее - Департамент) с гражданами Российской Федерации, организациями и общественными объединениями на основе принципов гласности, профессионализма, открытости, публичности, добровольности, баланса интересов потребителей и регулируемых организаций и общественно значимых интересов при реализации государственной политики в области государственного регулирования цен (тарифов), а также общественного контроля проектов правовых актов</w:t>
      </w:r>
      <w:proofErr w:type="gramEnd"/>
      <w:r w:rsidRPr="008B1AB3">
        <w:rPr>
          <w:rFonts w:ascii="Times New Roman" w:hAnsi="Times New Roman" w:cs="Times New Roman"/>
          <w:sz w:val="24"/>
          <w:szCs w:val="24"/>
        </w:rPr>
        <w:t>, утверждающих требования к отдельным видам товаров, работ, услуг (в том числе предельных цен на товары, работы, услуги), закупаемых Департаментом.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7. Основными задачами Совета являются: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1) оптимизация взаимодействия Департамента и гражданского общества в установленной для Департамента сфере деятельности;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2) информирование общественности по основным направлениям деятельности Департамента;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3) подготовка предложений и рекомендаций по совершенствованию государственного регулирования цен (тарифов) на товары (услуги);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4) рассмотрение вынесенных на его рассмотрение проектов правовых актов Департамента, утверждающих требования к закупаемым Департаментом отдельным видам товаров, работ, услуг;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lastRenderedPageBreak/>
        <w:t>5) рассмотрение предложений по вынесенным на обсуждение проектам правовых актов Департамента, поступившим от заинтересованных лиц непосредственно во время заседания Совета;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 xml:space="preserve">6) оценка эффективности организации и функционирования антимонопольного </w:t>
      </w:r>
      <w:proofErr w:type="spellStart"/>
      <w:r w:rsidRPr="008B1AB3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8B1AB3">
        <w:rPr>
          <w:rFonts w:ascii="Times New Roman" w:hAnsi="Times New Roman" w:cs="Times New Roman"/>
          <w:sz w:val="24"/>
          <w:szCs w:val="24"/>
        </w:rPr>
        <w:t xml:space="preserve"> в департаменте, утверждение доклада </w:t>
      </w:r>
      <w:proofErr w:type="gramStart"/>
      <w:r w:rsidRPr="008B1AB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B1AB3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8B1AB3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8B1AB3">
        <w:rPr>
          <w:rFonts w:ascii="Times New Roman" w:hAnsi="Times New Roman" w:cs="Times New Roman"/>
          <w:sz w:val="24"/>
          <w:szCs w:val="24"/>
        </w:rPr>
        <w:t>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1AB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B1AB3">
        <w:rPr>
          <w:rFonts w:ascii="Times New Roman" w:hAnsi="Times New Roman" w:cs="Times New Roman"/>
          <w:sz w:val="24"/>
          <w:szCs w:val="24"/>
        </w:rPr>
        <w:t xml:space="preserve">. 6 </w:t>
      </w:r>
      <w:proofErr w:type="gramStart"/>
      <w:r w:rsidRPr="008B1AB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B1AB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B1AB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B1AB3">
        <w:rPr>
          <w:rFonts w:ascii="Times New Roman" w:hAnsi="Times New Roman" w:cs="Times New Roman"/>
          <w:sz w:val="24"/>
          <w:szCs w:val="24"/>
        </w:rPr>
        <w:t xml:space="preserve"> департамента государственного регулирования цен и тарифов Костромской области от 24.05.2019 N 19/73)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8. По результатам рассмотрения проектов правовых актов Департамента и поступивших предложений (при их наличии) Совет принимает одно из следующих решений: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1) о необходимости доработки проекта правового акта Департамента. Данное решение должно содержать обоснованную позицию о необходимости внесения изменений в проект правового акта;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2) о возможности принятия правового акта в представленной редакции.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9. Совет состоит из председателя Совета, заместителя председателя Совета, секретаря Совета и членов Совета.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10. Совет при Департаменте создается по предложению совета Общественной палаты Костромской области.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11. Департамент в тридцатидневный срок со дня поступления указанного предложения принимает правовой акт о создании общественного совета при Департаменте, которым утверждаются положение об общественном совете при Департаменте, сроки и порядок формирования общественного совета при Департаменте, и направляет его в совет Общественной палаты Костромской области.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12. В состав Совета включаются члены Общественной палаты Костромской области, независимые от органов государственной власти и органов местного самоуправления Костромской области эксперты, представители заинтересованных общественных организаций и иные лица.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13. Совет формируется сроком на четыре года в количестве не менее 5 человек.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14. Совет формируется из числа граждан Российской Федерации, постоянно проживающих на территории Костромской области, достигших возраста восемнадцати лет, обладающих знаниями и навыками, позволяющими решать задачи, возложенные на Совет.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15. В состав Совета не могут входить: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1)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2) лица, признанные недееспособными на основании решения суда;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3) лица, имеющие непогашенную или неснятую судимость;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4) судьи;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5) лица, имеющие двойное гражданство.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16. При формировании состава Совета обеспечивается отсутствие конфликта интересов.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17. Председатель Совета, заместитель председателя Совета и секретарь Совета избираются на его первом заседании из числа членов Совета открытым голосованием.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18. Организационно-техническое и информационное обеспечение деятельности Совета осуществляет Департамент, в том числе обеспечивает протокольное и организационное сопровождение проведения заседаний Совета.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19. Основной формой деятельности Совета являются заседания, которые проводятся по мере необходимости и считаются правомочными при присутствии на них не менее половины его состава.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 xml:space="preserve">20. Предусматривается </w:t>
      </w:r>
      <w:proofErr w:type="spellStart"/>
      <w:r w:rsidRPr="008B1AB3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8B1AB3">
        <w:rPr>
          <w:rFonts w:ascii="Times New Roman" w:hAnsi="Times New Roman" w:cs="Times New Roman"/>
          <w:sz w:val="24"/>
          <w:szCs w:val="24"/>
        </w:rPr>
        <w:t xml:space="preserve"> форма проведения заседаний Совета. Если член Совета не может лично присутствовать на заседании Совета, он имеет право заблаговременно </w:t>
      </w:r>
      <w:r w:rsidRPr="008B1AB3">
        <w:rPr>
          <w:rFonts w:ascii="Times New Roman" w:hAnsi="Times New Roman" w:cs="Times New Roman"/>
          <w:sz w:val="24"/>
          <w:szCs w:val="24"/>
        </w:rPr>
        <w:lastRenderedPageBreak/>
        <w:t>представить свое мнение по рассматриваемым вопросам в письменной форме, которое приравнивается к участию в заседании Совета и учитывается при голосовании и принятии решения.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В случае необходимости заседания Совета могут быть проведены в заочной форме.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21. Председатель Совета: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1) организует деятельность Совета, в том числе созывает заседания Совета, определяет форму проведения заседания Совета;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 xml:space="preserve">2) ведет заседания Совета, распределяет обязанности между членами Совета, осуществляет </w:t>
      </w:r>
      <w:proofErr w:type="gramStart"/>
      <w:r w:rsidRPr="008B1A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1AB3">
        <w:rPr>
          <w:rFonts w:ascii="Times New Roman" w:hAnsi="Times New Roman" w:cs="Times New Roman"/>
          <w:sz w:val="24"/>
          <w:szCs w:val="24"/>
        </w:rPr>
        <w:t xml:space="preserve"> исполнением решений Совета;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3) формирует повестку заседаний Совета на основании предложений членов Совета;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4) подписывает протоколы и документы, связанные с деятельностью Совета;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5) осуществляет иные функции, направленные на достижение целей деятельности Совета.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22. В отсутствие председателя Совета его обязанности исполняет заместитель председателя Совета.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23. Члены Совета: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1) участвуют в мероприятиях, проводимых Советом, а также в подготовке материалов по рассматриваемым вопросам;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2) вносят предложения, замечания и поправки к проектам планов работы Совета, по повестке дня и порядку ведения его заседаний;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3) 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Совета;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4) принимают участие в голосовании по всем вопросам, входящим в повестку дня заседания Совета;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5) лично участвуют в деятельности Совета и не вправе делегировать свои полномочия другим лицам;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6) не вправе использовать свой статус в интересах политических партий, коммерческих и некоммерческих организаций, а также в личных интересах;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7) обладают равными правами при обсуждении вопросов и при голосовании.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24. На заседаниях Совета вправе присутствовать иные заинтересованные лица без права голоса.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25. Решения Совета принимаются открытым голосованием простым большинством голосов его членов, присутствующих на заседании. При равенстве голосов решающим является голос председательствующего.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B3">
        <w:rPr>
          <w:rFonts w:ascii="Times New Roman" w:hAnsi="Times New Roman" w:cs="Times New Roman"/>
          <w:sz w:val="24"/>
          <w:szCs w:val="24"/>
        </w:rPr>
        <w:t>26. Решения Совета оформляются протоколом, который подписывается председательствующим, оригиналы которых хранятся в Департаменте.</w:t>
      </w: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462" w:rsidRPr="008B1AB3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462" w:rsidRPr="00BA7462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462" w:rsidRPr="00BA7462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462" w:rsidRPr="00BA7462" w:rsidRDefault="00BA7462" w:rsidP="00BA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A7462" w:rsidRPr="00BA7462" w:rsidSect="00401BE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584D"/>
    <w:multiLevelType w:val="multilevel"/>
    <w:tmpl w:val="8EE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A5AA2"/>
    <w:multiLevelType w:val="multilevel"/>
    <w:tmpl w:val="6AF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13D67"/>
    <w:rsid w:val="000054D8"/>
    <w:rsid w:val="00017A2D"/>
    <w:rsid w:val="000632D5"/>
    <w:rsid w:val="000A44E1"/>
    <w:rsid w:val="00113938"/>
    <w:rsid w:val="0013446D"/>
    <w:rsid w:val="00195284"/>
    <w:rsid w:val="001F564C"/>
    <w:rsid w:val="00245243"/>
    <w:rsid w:val="002706F9"/>
    <w:rsid w:val="00273413"/>
    <w:rsid w:val="002A7DA1"/>
    <w:rsid w:val="002D1841"/>
    <w:rsid w:val="002D2345"/>
    <w:rsid w:val="00301862"/>
    <w:rsid w:val="00302E2F"/>
    <w:rsid w:val="00313232"/>
    <w:rsid w:val="00360ED2"/>
    <w:rsid w:val="003862C7"/>
    <w:rsid w:val="003A2D03"/>
    <w:rsid w:val="003B2EFA"/>
    <w:rsid w:val="003D5074"/>
    <w:rsid w:val="003F48F6"/>
    <w:rsid w:val="005514CF"/>
    <w:rsid w:val="00575A54"/>
    <w:rsid w:val="00596643"/>
    <w:rsid w:val="005C1364"/>
    <w:rsid w:val="00603C58"/>
    <w:rsid w:val="006B3F8A"/>
    <w:rsid w:val="006F1884"/>
    <w:rsid w:val="006F6297"/>
    <w:rsid w:val="00703CF8"/>
    <w:rsid w:val="0071697A"/>
    <w:rsid w:val="00723B72"/>
    <w:rsid w:val="0072553A"/>
    <w:rsid w:val="00742856"/>
    <w:rsid w:val="007D1945"/>
    <w:rsid w:val="007E256C"/>
    <w:rsid w:val="007E727C"/>
    <w:rsid w:val="00830D53"/>
    <w:rsid w:val="00852848"/>
    <w:rsid w:val="008753E0"/>
    <w:rsid w:val="0088752F"/>
    <w:rsid w:val="008B1AB3"/>
    <w:rsid w:val="0092327F"/>
    <w:rsid w:val="009244C3"/>
    <w:rsid w:val="00950274"/>
    <w:rsid w:val="0096121D"/>
    <w:rsid w:val="00972CE2"/>
    <w:rsid w:val="009A5F50"/>
    <w:rsid w:val="009B41BD"/>
    <w:rsid w:val="009C089A"/>
    <w:rsid w:val="009C2687"/>
    <w:rsid w:val="00A13D67"/>
    <w:rsid w:val="00B45A5B"/>
    <w:rsid w:val="00B93510"/>
    <w:rsid w:val="00BA7462"/>
    <w:rsid w:val="00C177DD"/>
    <w:rsid w:val="00C53F60"/>
    <w:rsid w:val="00C62637"/>
    <w:rsid w:val="00C64E60"/>
    <w:rsid w:val="00C8383C"/>
    <w:rsid w:val="00C876BA"/>
    <w:rsid w:val="00C9012A"/>
    <w:rsid w:val="00D7479D"/>
    <w:rsid w:val="00DC2ED9"/>
    <w:rsid w:val="00DE2866"/>
    <w:rsid w:val="00E35E62"/>
    <w:rsid w:val="00E637CE"/>
    <w:rsid w:val="00E72EA1"/>
    <w:rsid w:val="00E85AAD"/>
    <w:rsid w:val="00EB1337"/>
    <w:rsid w:val="00EF2E40"/>
    <w:rsid w:val="00F86EE3"/>
    <w:rsid w:val="00F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3"/>
  </w:style>
  <w:style w:type="paragraph" w:styleId="1">
    <w:name w:val="heading 1"/>
    <w:basedOn w:val="a"/>
    <w:link w:val="10"/>
    <w:uiPriority w:val="9"/>
    <w:qFormat/>
    <w:rsid w:val="00A13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3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D6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D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D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character" w:customStyle="1" w:styleId="open-close">
    <w:name w:val="open-close"/>
    <w:basedOn w:val="a0"/>
    <w:rsid w:val="00A13D67"/>
  </w:style>
  <w:style w:type="character" w:customStyle="1" w:styleId="icon">
    <w:name w:val="icon"/>
    <w:basedOn w:val="a0"/>
    <w:rsid w:val="00A13D67"/>
  </w:style>
  <w:style w:type="paragraph" w:styleId="a5">
    <w:name w:val="Normal (Web)"/>
    <w:basedOn w:val="a"/>
    <w:uiPriority w:val="99"/>
    <w:unhideWhenUsed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A13D67"/>
  </w:style>
  <w:style w:type="character" w:customStyle="1" w:styleId="span-icon">
    <w:name w:val="span-icon"/>
    <w:basedOn w:val="a0"/>
    <w:rsid w:val="00A13D67"/>
  </w:style>
  <w:style w:type="character" w:styleId="a6">
    <w:name w:val="Strong"/>
    <w:basedOn w:val="a0"/>
    <w:uiPriority w:val="22"/>
    <w:qFormat/>
    <w:rsid w:val="00A13D67"/>
    <w:rPr>
      <w:b/>
      <w:bCs/>
    </w:rPr>
  </w:style>
  <w:style w:type="character" w:customStyle="1" w:styleId="authordetails-info">
    <w:name w:val="authordetails-info"/>
    <w:basedOn w:val="a0"/>
    <w:rsid w:val="00A13D67"/>
  </w:style>
  <w:style w:type="character" w:customStyle="1" w:styleId="rating">
    <w:name w:val="rating"/>
    <w:basedOn w:val="a0"/>
    <w:rsid w:val="00A13D67"/>
  </w:style>
  <w:style w:type="character" w:customStyle="1" w:styleId="shared-item-det">
    <w:name w:val="shared-item-det"/>
    <w:basedOn w:val="a0"/>
    <w:rsid w:val="00A13D67"/>
  </w:style>
  <w:style w:type="paragraph" w:customStyle="1" w:styleId="podpiska-text-title">
    <w:name w:val="podpiska-text-title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ka-text">
    <w:name w:val="podpiska-text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validation-valid">
    <w:name w:val="field-validation-valid"/>
    <w:basedOn w:val="a0"/>
    <w:rsid w:val="00A13D67"/>
  </w:style>
  <w:style w:type="paragraph" w:customStyle="1" w:styleId="padding-2">
    <w:name w:val="padding-2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">
    <w:name w:val="padding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h">
    <w:name w:val="h6h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2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471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0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5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4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7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0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9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9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BE25FDFC04E5C9DCAE1233C7D82BA0F0EF44FDA4C9FF7256BF6F60D644C9611C84E00A915F814B3C00098BBADA3782B5DF8FE3820979E408D94oCs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4BE25FDFC04E5C9DCAFF2E2A11DEB1080DAD47D818C0A62961A3AE523D1CD140CE1A4AF318F00AB1C001o9s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4BE25FDFC04E5C9DCAE1233C7D82BA0F0EF44FDA4C9FF7256BF6F60D644C9611C84E00A915F814B3C00099BBADA3782B5DF8FE3820979E408D94oCs0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F37D-B247-4B90-86FA-9EC93246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User40</cp:lastModifiedBy>
  <cp:revision>3</cp:revision>
  <cp:lastPrinted>2019-08-12T13:53:00Z</cp:lastPrinted>
  <dcterms:created xsi:type="dcterms:W3CDTF">2019-09-09T07:46:00Z</dcterms:created>
  <dcterms:modified xsi:type="dcterms:W3CDTF">2019-09-09T07:51:00Z</dcterms:modified>
</cp:coreProperties>
</file>