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B0" w:rsidRPr="00790E61" w:rsidRDefault="00365DB0" w:rsidP="00365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E61">
        <w:rPr>
          <w:rFonts w:ascii="Times New Roman" w:hAnsi="Times New Roman" w:cs="Times New Roman"/>
          <w:sz w:val="28"/>
          <w:szCs w:val="28"/>
        </w:rPr>
        <w:t>Утвержден</w:t>
      </w:r>
    </w:p>
    <w:p w:rsidR="00365DB0" w:rsidRPr="00790E61" w:rsidRDefault="00365DB0" w:rsidP="00365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E6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65DB0" w:rsidRPr="00790E61" w:rsidRDefault="00365DB0" w:rsidP="00365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E61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365DB0" w:rsidRPr="00790E61" w:rsidRDefault="00365DB0" w:rsidP="00365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E61">
        <w:rPr>
          <w:rFonts w:ascii="Times New Roman" w:hAnsi="Times New Roman" w:cs="Times New Roman"/>
          <w:sz w:val="28"/>
          <w:szCs w:val="28"/>
        </w:rPr>
        <w:t>государственного</w:t>
      </w:r>
    </w:p>
    <w:p w:rsidR="00365DB0" w:rsidRPr="00790E61" w:rsidRDefault="00365DB0" w:rsidP="00365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E61">
        <w:rPr>
          <w:rFonts w:ascii="Times New Roman" w:hAnsi="Times New Roman" w:cs="Times New Roman"/>
          <w:sz w:val="28"/>
          <w:szCs w:val="28"/>
        </w:rPr>
        <w:t>регулирования цен и тарифов</w:t>
      </w:r>
    </w:p>
    <w:p w:rsidR="00365DB0" w:rsidRPr="00790E61" w:rsidRDefault="00365DB0" w:rsidP="00365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E61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365DB0" w:rsidRPr="00790E61" w:rsidRDefault="00365DB0" w:rsidP="00365D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0E61">
        <w:rPr>
          <w:rFonts w:ascii="Times New Roman" w:hAnsi="Times New Roman" w:cs="Times New Roman"/>
          <w:sz w:val="28"/>
          <w:szCs w:val="28"/>
        </w:rPr>
        <w:t xml:space="preserve">от 21 марта 2016 г. </w:t>
      </w:r>
      <w:r w:rsidR="00341C13">
        <w:rPr>
          <w:rFonts w:ascii="Times New Roman" w:hAnsi="Times New Roman" w:cs="Times New Roman"/>
          <w:sz w:val="28"/>
          <w:szCs w:val="28"/>
        </w:rPr>
        <w:t>№</w:t>
      </w:r>
      <w:r w:rsidRPr="00790E61">
        <w:rPr>
          <w:rFonts w:ascii="Times New Roman" w:hAnsi="Times New Roman" w:cs="Times New Roman"/>
          <w:sz w:val="28"/>
          <w:szCs w:val="28"/>
        </w:rPr>
        <w:t xml:space="preserve"> 16/45</w:t>
      </w:r>
    </w:p>
    <w:p w:rsidR="00365DB0" w:rsidRPr="00790E61" w:rsidRDefault="00365DB0" w:rsidP="00365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5DB0" w:rsidRPr="00790E61" w:rsidRDefault="00233B8C" w:rsidP="00365D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65DB0" w:rsidRPr="00790E61" w:rsidRDefault="00341C13" w:rsidP="0034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E61">
        <w:rPr>
          <w:rFonts w:ascii="Times New Roman" w:hAnsi="Times New Roman" w:cs="Times New Roman"/>
          <w:sz w:val="28"/>
          <w:szCs w:val="28"/>
        </w:rPr>
        <w:t>общественного совета при департаменте государственного</w:t>
      </w:r>
    </w:p>
    <w:p w:rsidR="00365DB0" w:rsidRPr="00790E61" w:rsidRDefault="00341C13" w:rsidP="00341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E61">
        <w:rPr>
          <w:rFonts w:ascii="Times New Roman" w:hAnsi="Times New Roman" w:cs="Times New Roman"/>
          <w:sz w:val="28"/>
          <w:szCs w:val="28"/>
        </w:rPr>
        <w:t xml:space="preserve">регулирования цен и тарифов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90E61">
        <w:rPr>
          <w:rFonts w:ascii="Times New Roman" w:hAnsi="Times New Roman" w:cs="Times New Roman"/>
          <w:sz w:val="28"/>
          <w:szCs w:val="28"/>
        </w:rPr>
        <w:t>остромской области</w:t>
      </w: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65DB0" w:rsidRPr="00790E61" w:rsidTr="00341C13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790E6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" w:history="1">
              <w:r w:rsidRPr="00790E61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90E6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департамента государственного регулирования цен</w:t>
            </w:r>
            <w:proofErr w:type="gramEnd"/>
          </w:p>
          <w:p w:rsidR="00365DB0" w:rsidRPr="00790E61" w:rsidRDefault="00365DB0" w:rsidP="0034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и тарифов Костромской области от 27.04.2018 </w:t>
            </w:r>
            <w:r w:rsidR="00341C1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790E61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18/85)</w:t>
            </w:r>
          </w:p>
        </w:tc>
      </w:tr>
    </w:tbl>
    <w:p w:rsidR="00365DB0" w:rsidRPr="00790E61" w:rsidRDefault="00365DB0" w:rsidP="00365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454"/>
        <w:gridCol w:w="5783"/>
      </w:tblGrid>
      <w:tr w:rsidR="00365DB0" w:rsidRPr="00790E61">
        <w:tc>
          <w:tcPr>
            <w:tcW w:w="2835" w:type="dxa"/>
          </w:tcPr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Одинцов</w:t>
            </w:r>
          </w:p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Андрей Леонидович</w:t>
            </w:r>
          </w:p>
        </w:tc>
        <w:tc>
          <w:tcPr>
            <w:tcW w:w="454" w:type="dxa"/>
          </w:tcPr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член комиссии по вопросам строительства, жилищно-коммунального хозяйства и тарифной политики Общественной палаты Костромской области, председатель Совета (по согласованию)</w:t>
            </w:r>
          </w:p>
        </w:tc>
      </w:tr>
      <w:tr w:rsidR="00365DB0" w:rsidRPr="00790E61">
        <w:tc>
          <w:tcPr>
            <w:tcW w:w="2835" w:type="dxa"/>
          </w:tcPr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Глазунова</w:t>
            </w:r>
          </w:p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</w:tc>
        <w:tc>
          <w:tcPr>
            <w:tcW w:w="454" w:type="dxa"/>
          </w:tcPr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365DB0" w:rsidRPr="00790E61" w:rsidRDefault="00365DB0" w:rsidP="0034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объединения НКО Костромское региональное отраслевое объединение работодателей </w:t>
            </w:r>
            <w:r w:rsidR="00341C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Союз коммунальных предприятий</w:t>
            </w:r>
            <w:r w:rsidR="00341C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Совета (по согласованию)</w:t>
            </w:r>
          </w:p>
        </w:tc>
      </w:tr>
      <w:tr w:rsidR="00365DB0" w:rsidRPr="00790E61">
        <w:tc>
          <w:tcPr>
            <w:tcW w:w="2835" w:type="dxa"/>
          </w:tcPr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Васенина</w:t>
            </w:r>
          </w:p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Татьяна Аркадьевна</w:t>
            </w:r>
          </w:p>
        </w:tc>
        <w:tc>
          <w:tcPr>
            <w:tcW w:w="454" w:type="dxa"/>
          </w:tcPr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365DB0" w:rsidRPr="00790E61" w:rsidRDefault="00365DB0" w:rsidP="00385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планово-экономического отдела муниципального унитарного предприятия города Костромы </w:t>
            </w:r>
            <w:r w:rsidR="003851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Троллейбусное управление</w:t>
            </w:r>
            <w:r w:rsidR="003851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, секретарь Совета (по согласованию)</w:t>
            </w:r>
          </w:p>
        </w:tc>
      </w:tr>
      <w:tr w:rsidR="00365DB0" w:rsidRPr="00790E61">
        <w:tc>
          <w:tcPr>
            <w:tcW w:w="2835" w:type="dxa"/>
          </w:tcPr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Андрианова</w:t>
            </w:r>
          </w:p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454" w:type="dxa"/>
          </w:tcPr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365DB0" w:rsidRPr="00790E61" w:rsidRDefault="00365DB0" w:rsidP="00385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областного государственного бюджетного профессионального образовательного учреждения </w:t>
            </w:r>
            <w:r w:rsidR="003851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Костромской энергетический техникум имени Ф.В.Чижова</w:t>
            </w:r>
            <w:r w:rsidR="003851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65DB0" w:rsidRPr="00790E61">
        <w:tc>
          <w:tcPr>
            <w:tcW w:w="2835" w:type="dxa"/>
          </w:tcPr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Бахарев</w:t>
            </w:r>
            <w:proofErr w:type="spellEnd"/>
          </w:p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Денис Сергеевич</w:t>
            </w:r>
          </w:p>
        </w:tc>
        <w:tc>
          <w:tcPr>
            <w:tcW w:w="454" w:type="dxa"/>
          </w:tcPr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365DB0" w:rsidRPr="00790E61" w:rsidRDefault="00385157" w:rsidP="00385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ООО «</w:t>
            </w:r>
            <w:r w:rsidR="00365DB0" w:rsidRPr="00790E61">
              <w:rPr>
                <w:rFonts w:ascii="Times New Roman" w:hAnsi="Times New Roman" w:cs="Times New Roman"/>
                <w:sz w:val="28"/>
                <w:szCs w:val="28"/>
              </w:rPr>
              <w:t xml:space="preserve">Концерн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5DB0" w:rsidRPr="00790E61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ведь. Производственный участок № 7»</w:t>
            </w:r>
            <w:r w:rsidR="00365DB0" w:rsidRPr="00790E6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65DB0" w:rsidRPr="00790E61">
        <w:tc>
          <w:tcPr>
            <w:tcW w:w="2835" w:type="dxa"/>
          </w:tcPr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Бубнов</w:t>
            </w:r>
          </w:p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454" w:type="dxa"/>
          </w:tcPr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365DB0" w:rsidRPr="00790E61" w:rsidRDefault="00365DB0" w:rsidP="00385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энергетик НАО </w:t>
            </w:r>
            <w:r w:rsidR="003851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СВЕЗА Кострома</w:t>
            </w:r>
            <w:r w:rsidR="003851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65DB0" w:rsidRPr="00790E61">
        <w:tc>
          <w:tcPr>
            <w:tcW w:w="2835" w:type="dxa"/>
          </w:tcPr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Комарова</w:t>
            </w:r>
          </w:p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Ирина Борисовна</w:t>
            </w:r>
          </w:p>
        </w:tc>
        <w:tc>
          <w:tcPr>
            <w:tcW w:w="454" w:type="dxa"/>
          </w:tcPr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365DB0" w:rsidRPr="00790E61" w:rsidRDefault="00365DB0" w:rsidP="00385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Костромской областной организации Общественной организации </w:t>
            </w:r>
            <w:r w:rsidR="003851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Электропрофсоюз</w:t>
            </w:r>
            <w:proofErr w:type="spellEnd"/>
            <w:r w:rsidR="003851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65DB0" w:rsidRPr="00790E61">
        <w:tc>
          <w:tcPr>
            <w:tcW w:w="2835" w:type="dxa"/>
          </w:tcPr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Синицына</w:t>
            </w:r>
          </w:p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454" w:type="dxa"/>
          </w:tcPr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председатель Костромской областной организации профсоюза работников жизнеобеспечения (по согласованию)</w:t>
            </w:r>
          </w:p>
        </w:tc>
      </w:tr>
      <w:tr w:rsidR="00365DB0" w:rsidRPr="00790E61">
        <w:tc>
          <w:tcPr>
            <w:tcW w:w="2835" w:type="dxa"/>
          </w:tcPr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Трофимов</w:t>
            </w:r>
          </w:p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Михаил Александрович</w:t>
            </w:r>
          </w:p>
        </w:tc>
        <w:tc>
          <w:tcPr>
            <w:tcW w:w="454" w:type="dxa"/>
          </w:tcPr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365DB0" w:rsidRPr="00790E61" w:rsidRDefault="00365DB0" w:rsidP="00385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безопасности жизнедеятельности и теплоэнергетики федерального государственного бюджетного образовательного учреждения высшего образования </w:t>
            </w:r>
            <w:r w:rsidR="003851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Костромская государственная сельскохозяйственная академия</w:t>
            </w:r>
            <w:r w:rsidR="003851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65DB0" w:rsidRPr="00790E61">
        <w:tc>
          <w:tcPr>
            <w:tcW w:w="2835" w:type="dxa"/>
          </w:tcPr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Ушанова</w:t>
            </w:r>
            <w:proofErr w:type="spellEnd"/>
          </w:p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454" w:type="dxa"/>
          </w:tcPr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вопросам ЖКХ Ленинского районного Совета ветеранов города Костромы (по согласованию)</w:t>
            </w:r>
          </w:p>
        </w:tc>
      </w:tr>
      <w:tr w:rsidR="00365DB0" w:rsidRPr="00790E61">
        <w:tc>
          <w:tcPr>
            <w:tcW w:w="2835" w:type="dxa"/>
          </w:tcPr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Шатунов</w:t>
            </w:r>
          </w:p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454" w:type="dxa"/>
          </w:tcPr>
          <w:p w:rsidR="00365DB0" w:rsidRPr="00790E61" w:rsidRDefault="0036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83" w:type="dxa"/>
          </w:tcPr>
          <w:p w:rsidR="00365DB0" w:rsidRPr="00790E61" w:rsidRDefault="00365DB0" w:rsidP="00385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Союза </w:t>
            </w:r>
            <w:r w:rsidR="003851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Торгово-промышленной палаты Костромской области</w:t>
            </w:r>
            <w:r w:rsidR="003851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0E61">
              <w:rPr>
                <w:rFonts w:ascii="Times New Roman" w:hAnsi="Times New Roman" w:cs="Times New Roman"/>
                <w:sz w:val="28"/>
                <w:szCs w:val="28"/>
              </w:rPr>
              <w:t xml:space="preserve">, эксперт по </w:t>
            </w:r>
            <w:proofErr w:type="spellStart"/>
            <w:r w:rsidRPr="00790E61">
              <w:rPr>
                <w:rFonts w:ascii="Times New Roman" w:hAnsi="Times New Roman" w:cs="Times New Roman"/>
                <w:sz w:val="28"/>
                <w:szCs w:val="28"/>
              </w:rPr>
              <w:t>энергоаудиту</w:t>
            </w:r>
            <w:proofErr w:type="spellEnd"/>
            <w:r w:rsidRPr="00790E6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9A5F50" w:rsidRPr="00790E61" w:rsidRDefault="009A5F50" w:rsidP="0088752F">
      <w:pPr>
        <w:rPr>
          <w:rFonts w:ascii="Times New Roman" w:hAnsi="Times New Roman" w:cs="Times New Roman"/>
          <w:sz w:val="28"/>
          <w:szCs w:val="28"/>
        </w:rPr>
      </w:pPr>
    </w:p>
    <w:sectPr w:rsidR="009A5F50" w:rsidRPr="00790E61" w:rsidSect="002A7DA1">
      <w:pgSz w:w="11905" w:h="16838"/>
      <w:pgMar w:top="1021" w:right="567" w:bottom="102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584D"/>
    <w:multiLevelType w:val="multilevel"/>
    <w:tmpl w:val="8E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A5AA2"/>
    <w:multiLevelType w:val="multilevel"/>
    <w:tmpl w:val="6AF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13D67"/>
    <w:rsid w:val="000054D8"/>
    <w:rsid w:val="00017A2D"/>
    <w:rsid w:val="000632D5"/>
    <w:rsid w:val="00195284"/>
    <w:rsid w:val="00233B8C"/>
    <w:rsid w:val="00245243"/>
    <w:rsid w:val="002706F9"/>
    <w:rsid w:val="002A7DA1"/>
    <w:rsid w:val="00302E2F"/>
    <w:rsid w:val="00313232"/>
    <w:rsid w:val="00341C13"/>
    <w:rsid w:val="00365DB0"/>
    <w:rsid w:val="00385157"/>
    <w:rsid w:val="003D5074"/>
    <w:rsid w:val="003F48F6"/>
    <w:rsid w:val="00575A54"/>
    <w:rsid w:val="00596643"/>
    <w:rsid w:val="00603C58"/>
    <w:rsid w:val="00703CF8"/>
    <w:rsid w:val="00790E61"/>
    <w:rsid w:val="007D1945"/>
    <w:rsid w:val="007F0F30"/>
    <w:rsid w:val="00852848"/>
    <w:rsid w:val="00883A39"/>
    <w:rsid w:val="0088752F"/>
    <w:rsid w:val="009244C3"/>
    <w:rsid w:val="00950274"/>
    <w:rsid w:val="0096121D"/>
    <w:rsid w:val="009A5F50"/>
    <w:rsid w:val="009C089A"/>
    <w:rsid w:val="00A13D67"/>
    <w:rsid w:val="00C8383C"/>
    <w:rsid w:val="00D7479D"/>
    <w:rsid w:val="00E637CE"/>
    <w:rsid w:val="00EB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C3"/>
  </w:style>
  <w:style w:type="paragraph" w:styleId="1">
    <w:name w:val="heading 1"/>
    <w:basedOn w:val="a"/>
    <w:link w:val="10"/>
    <w:uiPriority w:val="9"/>
    <w:qFormat/>
    <w:rsid w:val="00A1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3D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D6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3D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3D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character" w:customStyle="1" w:styleId="open-close">
    <w:name w:val="open-close"/>
    <w:basedOn w:val="a0"/>
    <w:rsid w:val="00A13D67"/>
  </w:style>
  <w:style w:type="character" w:customStyle="1" w:styleId="icon">
    <w:name w:val="icon"/>
    <w:basedOn w:val="a0"/>
    <w:rsid w:val="00A13D67"/>
  </w:style>
  <w:style w:type="paragraph" w:styleId="a5">
    <w:name w:val="Normal (Web)"/>
    <w:basedOn w:val="a"/>
    <w:uiPriority w:val="99"/>
    <w:unhideWhenUsed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-block">
    <w:name w:val="span-block"/>
    <w:basedOn w:val="a0"/>
    <w:rsid w:val="00A13D67"/>
  </w:style>
  <w:style w:type="character" w:customStyle="1" w:styleId="span-icon">
    <w:name w:val="span-icon"/>
    <w:basedOn w:val="a0"/>
    <w:rsid w:val="00A13D67"/>
  </w:style>
  <w:style w:type="character" w:styleId="a6">
    <w:name w:val="Strong"/>
    <w:basedOn w:val="a0"/>
    <w:uiPriority w:val="22"/>
    <w:qFormat/>
    <w:rsid w:val="00A13D67"/>
    <w:rPr>
      <w:b/>
      <w:bCs/>
    </w:rPr>
  </w:style>
  <w:style w:type="character" w:customStyle="1" w:styleId="authordetails-info">
    <w:name w:val="authordetails-info"/>
    <w:basedOn w:val="a0"/>
    <w:rsid w:val="00A13D67"/>
  </w:style>
  <w:style w:type="character" w:customStyle="1" w:styleId="rating">
    <w:name w:val="rating"/>
    <w:basedOn w:val="a0"/>
    <w:rsid w:val="00A13D67"/>
  </w:style>
  <w:style w:type="character" w:customStyle="1" w:styleId="shared-item-det">
    <w:name w:val="shared-item-det"/>
    <w:basedOn w:val="a0"/>
    <w:rsid w:val="00A13D67"/>
  </w:style>
  <w:style w:type="paragraph" w:customStyle="1" w:styleId="podpiska-text-title">
    <w:name w:val="podpiska-text-title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ka-text">
    <w:name w:val="podpiska-text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validation-valid">
    <w:name w:val="field-validation-valid"/>
    <w:basedOn w:val="a0"/>
    <w:rsid w:val="00A13D67"/>
  </w:style>
  <w:style w:type="paragraph" w:customStyle="1" w:styleId="padding-2">
    <w:name w:val="padding-2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h">
    <w:name w:val="h6h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6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71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7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1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7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8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06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6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5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36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41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7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0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0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9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7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75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2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9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2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776E94A772A01CFA9EA02BDDD877B556494F93FA2FD3F4305DBC0CD09E88F3FC80E0BF3F6E98DD18EEB2EEA8139985EB50A054E2C02FD59925ACd9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User40</cp:lastModifiedBy>
  <cp:revision>6</cp:revision>
  <cp:lastPrinted>2019-02-04T12:39:00Z</cp:lastPrinted>
  <dcterms:created xsi:type="dcterms:W3CDTF">2019-03-06T14:40:00Z</dcterms:created>
  <dcterms:modified xsi:type="dcterms:W3CDTF">2019-03-13T10:11:00Z</dcterms:modified>
</cp:coreProperties>
</file>