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C" w:rsidRPr="00182CEC" w:rsidRDefault="00182CEC" w:rsidP="00182CE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EC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82CEC" w:rsidRPr="00182CEC" w:rsidRDefault="00182CEC" w:rsidP="00182CE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CEC">
        <w:rPr>
          <w:rFonts w:ascii="Times New Roman" w:hAnsi="Times New Roman" w:cs="Times New Roman"/>
          <w:b/>
          <w:sz w:val="24"/>
          <w:szCs w:val="24"/>
        </w:rPr>
        <w:t>об антимонопольном комплаенсе</w:t>
      </w:r>
      <w:proofErr w:type="gramEnd"/>
    </w:p>
    <w:p w:rsidR="009F6C39" w:rsidRDefault="00182CEC" w:rsidP="00182CE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EC">
        <w:rPr>
          <w:rFonts w:ascii="Times New Roman" w:hAnsi="Times New Roman" w:cs="Times New Roman"/>
          <w:b/>
          <w:sz w:val="24"/>
          <w:szCs w:val="24"/>
        </w:rPr>
        <w:t>департамента государственного регулирования цен и тарифов Костромской области</w:t>
      </w:r>
    </w:p>
    <w:p w:rsidR="000E75A9" w:rsidRPr="00182CEC" w:rsidRDefault="000E75A9" w:rsidP="00182CE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EC" w:rsidRPr="000E75A9" w:rsidRDefault="00182CEC" w:rsidP="00407C9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A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82CEC" w:rsidRDefault="00182CEC" w:rsidP="00407C9B">
      <w:pPr>
        <w:spacing w:after="0" w:line="264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Указом президента РФ от 21.12.2017 № 618 «Об основных направлениях государственной политики по развитию конкуренции» предусмотрено поручение </w:t>
      </w:r>
      <w:r w:rsidR="00325CAA">
        <w:rPr>
          <w:rFonts w:ascii="Times New Roman" w:hAnsi="Times New Roman" w:cs="Times New Roman"/>
          <w:sz w:val="24"/>
          <w:szCs w:val="24"/>
        </w:rPr>
        <w:t>высшим должностным лицам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срок до 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</w:t>
      </w:r>
      <w:r w:rsidR="00325CAA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>исполнительн</w:t>
      </w:r>
      <w:r w:rsidR="00325CAA"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A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0E75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5A9" w:rsidRDefault="000E75A9" w:rsidP="00407C9B">
      <w:pPr>
        <w:spacing w:after="0" w:line="264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1 распоряжения губернатора Костромской области от 21.02.2019 № 106-р </w:t>
      </w:r>
      <w:r w:rsidR="00051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 исполнительным органам государственной власти Костромской области необходимо:</w:t>
      </w:r>
      <w:proofErr w:type="gramEnd"/>
    </w:p>
    <w:p w:rsidR="000E75A9" w:rsidRDefault="000E75A9" w:rsidP="00407C9B">
      <w:pPr>
        <w:autoSpaceDE w:val="0"/>
        <w:autoSpaceDN w:val="0"/>
        <w:adjustRightInd w:val="0"/>
        <w:spacing w:after="0" w:line="264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срок до 1 марта 2019 года принять правовые акты, регламентирующие организацию антимонопольного комплаенса, и разместить на официальных сайтах исполнительных органов государственной власти Костромской области в информационно-телекоммуникационной сети Интернет;</w:t>
      </w:r>
    </w:p>
    <w:p w:rsidR="000E75A9" w:rsidRPr="00A948D0" w:rsidRDefault="000E75A9" w:rsidP="00407C9B">
      <w:pPr>
        <w:autoSpaceDE w:val="0"/>
        <w:autoSpaceDN w:val="0"/>
        <w:adjustRightInd w:val="0"/>
        <w:spacing w:after="0" w:line="264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ежегодно в срок до 1 марта </w:t>
      </w:r>
      <w:r w:rsidRPr="00A948D0">
        <w:rPr>
          <w:rFonts w:ascii="Times New Roman" w:hAnsi="Times New Roman" w:cs="Times New Roman"/>
          <w:sz w:val="24"/>
          <w:szCs w:val="24"/>
        </w:rPr>
        <w:t xml:space="preserve">года, следующего за отчетным годом (начиная с 2020 года), размещать доклады об </w:t>
      </w:r>
      <w:proofErr w:type="gramStart"/>
      <w:r w:rsidRPr="00A948D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A948D0">
        <w:rPr>
          <w:rFonts w:ascii="Times New Roman" w:hAnsi="Times New Roman" w:cs="Times New Roman"/>
          <w:sz w:val="24"/>
          <w:szCs w:val="24"/>
        </w:rPr>
        <w:t xml:space="preserve"> комплаенсе, утвержденные коллегиальными органами, на официальных сайтах исполнительных органов государственной власти Костромской области в информационно-телекоммуникационной сети Интернет.</w:t>
      </w:r>
    </w:p>
    <w:p w:rsidR="00A948D0" w:rsidRDefault="00212D42" w:rsidP="00407C9B">
      <w:pPr>
        <w:autoSpaceDE w:val="0"/>
        <w:autoSpaceDN w:val="0"/>
        <w:spacing w:after="0" w:line="264" w:lineRule="auto"/>
        <w:ind w:left="-567" w:firstLine="709"/>
        <w:jc w:val="both"/>
        <w:rPr>
          <w:rStyle w:val="FontStyle15"/>
        </w:rPr>
      </w:pPr>
      <w:proofErr w:type="gramStart"/>
      <w:r w:rsidRPr="00A948D0">
        <w:rPr>
          <w:rFonts w:ascii="Times New Roman" w:hAnsi="Times New Roman" w:cs="Times New Roman"/>
          <w:sz w:val="24"/>
          <w:szCs w:val="24"/>
        </w:rPr>
        <w:t xml:space="preserve">Приказом департамента государственного регулирования цен и тарифов Костромской области от </w:t>
      </w:r>
      <w:r w:rsidR="00A948D0" w:rsidRPr="00A948D0">
        <w:rPr>
          <w:rFonts w:ascii="Times New Roman" w:hAnsi="Times New Roman" w:cs="Times New Roman"/>
          <w:sz w:val="24"/>
          <w:szCs w:val="24"/>
        </w:rPr>
        <w:t>26.02.2019 № 5 «</w:t>
      </w:r>
      <w:r w:rsidR="00A948D0" w:rsidRPr="00A948D0">
        <w:rPr>
          <w:rStyle w:val="FontStyle15"/>
        </w:rPr>
        <w:t>Об организации системы внутреннего обеспечения соответствия требованиям антимонопольного законодательства в департаменте государственного регулирования цен и тарифов Костромской области</w:t>
      </w:r>
      <w:r w:rsidR="00A948D0">
        <w:rPr>
          <w:rStyle w:val="FontStyle15"/>
        </w:rPr>
        <w:t>»</w:t>
      </w:r>
      <w:r w:rsidR="00407C9B">
        <w:rPr>
          <w:rStyle w:val="FontStyle15"/>
        </w:rPr>
        <w:t xml:space="preserve"> в департаменте утверждено положение </w:t>
      </w:r>
      <w:r w:rsidR="00407C9B" w:rsidRPr="00A948D0">
        <w:rPr>
          <w:rStyle w:val="FontStyle15"/>
        </w:rPr>
        <w:t>организации системы внутреннего обеспечения соответствия требованиям антимонопольного законодательства</w:t>
      </w:r>
      <w:r w:rsidR="007D0403">
        <w:rPr>
          <w:rStyle w:val="FontStyle15"/>
        </w:rPr>
        <w:t xml:space="preserve"> (далее – Положение)</w:t>
      </w:r>
      <w:r w:rsidR="00407C9B">
        <w:rPr>
          <w:rStyle w:val="FontStyle15"/>
        </w:rPr>
        <w:t>.</w:t>
      </w:r>
      <w:proofErr w:type="gramEnd"/>
    </w:p>
    <w:p w:rsidR="00BE2C6D" w:rsidRDefault="00BE2C6D" w:rsidP="00407C9B">
      <w:pPr>
        <w:autoSpaceDE w:val="0"/>
        <w:autoSpaceDN w:val="0"/>
        <w:spacing w:after="0" w:line="264" w:lineRule="auto"/>
        <w:ind w:left="-567" w:firstLine="709"/>
        <w:jc w:val="both"/>
        <w:rPr>
          <w:rStyle w:val="FontStyle15"/>
        </w:rPr>
      </w:pPr>
      <w:r>
        <w:rPr>
          <w:rStyle w:val="FontStyle15"/>
        </w:rPr>
        <w:t xml:space="preserve">Коллегиальным органом, осуществляющим оценку эффективности антимонопольного комплаенса, определен Общественный совет при департаменте </w:t>
      </w:r>
      <w:r w:rsidRPr="00A948D0">
        <w:rPr>
          <w:rStyle w:val="FontStyle15"/>
        </w:rPr>
        <w:t>государственного регулирования цен и тарифов Костромской области</w:t>
      </w:r>
      <w:r>
        <w:rPr>
          <w:rStyle w:val="FontStyle15"/>
        </w:rPr>
        <w:t>.</w:t>
      </w:r>
    </w:p>
    <w:p w:rsidR="009C6A32" w:rsidRDefault="009C6A32" w:rsidP="00407C9B">
      <w:pPr>
        <w:autoSpaceDE w:val="0"/>
        <w:autoSpaceDN w:val="0"/>
        <w:spacing w:after="0" w:line="264" w:lineRule="auto"/>
        <w:ind w:left="-567" w:firstLine="709"/>
        <w:jc w:val="both"/>
        <w:rPr>
          <w:rStyle w:val="FontStyle15"/>
        </w:rPr>
      </w:pPr>
      <w:r>
        <w:rPr>
          <w:rStyle w:val="FontStyle15"/>
        </w:rPr>
        <w:t xml:space="preserve">Функции уполномоченного подразделения, </w:t>
      </w:r>
      <w:r w:rsidRPr="009C6A32">
        <w:rPr>
          <w:rStyle w:val="FontStyle15"/>
        </w:rPr>
        <w:t>связанные с организацией и функционированием антимонопольного комплаенса, возл</w:t>
      </w:r>
      <w:r>
        <w:rPr>
          <w:rStyle w:val="FontStyle15"/>
        </w:rPr>
        <w:t>ожены</w:t>
      </w:r>
      <w:r w:rsidRPr="009C6A32">
        <w:rPr>
          <w:rStyle w:val="FontStyle15"/>
        </w:rPr>
        <w:t xml:space="preserve"> на юридический отдел департамента</w:t>
      </w:r>
      <w:r>
        <w:rPr>
          <w:rStyle w:val="FontStyle15"/>
        </w:rPr>
        <w:t>.</w:t>
      </w:r>
    </w:p>
    <w:p w:rsidR="00965876" w:rsidRDefault="00965876" w:rsidP="00407C9B">
      <w:pPr>
        <w:autoSpaceDE w:val="0"/>
        <w:autoSpaceDN w:val="0"/>
        <w:spacing w:after="0" w:line="264" w:lineRule="auto"/>
        <w:ind w:left="-567" w:firstLine="709"/>
        <w:jc w:val="both"/>
        <w:rPr>
          <w:rStyle w:val="FontStyle15"/>
        </w:rPr>
      </w:pPr>
      <w:r>
        <w:rPr>
          <w:rStyle w:val="FontStyle15"/>
        </w:rPr>
        <w:t xml:space="preserve">Уполномоченным подразделением департамента проанализированы </w:t>
      </w:r>
      <w:r w:rsidR="0004632E">
        <w:rPr>
          <w:rStyle w:val="FontStyle15"/>
        </w:rPr>
        <w:t xml:space="preserve">положения о структурных подразделениях департамента, их функции и обязанности в целях выявления комплаенс-рисков. </w:t>
      </w:r>
    </w:p>
    <w:p w:rsidR="007D0403" w:rsidRPr="004B7414" w:rsidRDefault="007D0403" w:rsidP="004B7414">
      <w:pPr>
        <w:autoSpaceDE w:val="0"/>
        <w:autoSpaceDN w:val="0"/>
        <w:spacing w:after="0" w:line="264" w:lineRule="auto"/>
        <w:ind w:left="-567" w:firstLine="709"/>
        <w:jc w:val="both"/>
        <w:rPr>
          <w:rStyle w:val="FontStyle15"/>
        </w:rPr>
      </w:pPr>
      <w:proofErr w:type="gramStart"/>
      <w:r>
        <w:rPr>
          <w:rStyle w:val="FontStyle15"/>
        </w:rPr>
        <w:t>В соответствии с пун</w:t>
      </w:r>
      <w:r w:rsidRPr="004B7414">
        <w:rPr>
          <w:rStyle w:val="FontStyle15"/>
        </w:rPr>
        <w:t>ктом 28 Положения</w:t>
      </w:r>
      <w:r w:rsidR="00AF3AC0" w:rsidRPr="004B7414">
        <w:rPr>
          <w:rStyle w:val="FontStyle15"/>
        </w:rPr>
        <w:t xml:space="preserve"> доклад об антимонопольном комплаенсе должен представляться в Общественный совет при департаменте на утверждение (не реже одного раза в год) юридическим отделом совместно со структурными подразделениями в срок не позднее 1 апреля года, следующего за отчетным.</w:t>
      </w:r>
      <w:proofErr w:type="gramEnd"/>
    </w:p>
    <w:p w:rsidR="004B7414" w:rsidRPr="004B7414" w:rsidRDefault="004B7414" w:rsidP="004B7414">
      <w:pPr>
        <w:pStyle w:val="Style6"/>
        <w:widowControl/>
        <w:tabs>
          <w:tab w:val="left" w:pos="1176"/>
        </w:tabs>
        <w:spacing w:line="240" w:lineRule="auto"/>
        <w:ind w:left="-567" w:firstLine="709"/>
        <w:rPr>
          <w:rStyle w:val="FontStyle15"/>
        </w:rPr>
      </w:pPr>
      <w:proofErr w:type="gramStart"/>
      <w:r w:rsidRPr="004B7414">
        <w:rPr>
          <w:rStyle w:val="FontStyle15"/>
        </w:rPr>
        <w:t>В соответствии с пунктом 27 Положения доклад об антимонопольном комплаенсе должен содержать информацию:</w:t>
      </w:r>
      <w:proofErr w:type="gramEnd"/>
    </w:p>
    <w:p w:rsidR="004B7414" w:rsidRPr="004B7414" w:rsidRDefault="004B7414" w:rsidP="004B7414">
      <w:pPr>
        <w:pStyle w:val="Style6"/>
        <w:widowControl/>
        <w:tabs>
          <w:tab w:val="left" w:pos="864"/>
        </w:tabs>
        <w:spacing w:line="240" w:lineRule="auto"/>
        <w:ind w:left="-567" w:firstLine="709"/>
        <w:rPr>
          <w:rStyle w:val="FontStyle15"/>
        </w:rPr>
      </w:pPr>
      <w:r w:rsidRPr="004B7414">
        <w:rPr>
          <w:rStyle w:val="FontStyle15"/>
        </w:rPr>
        <w:t>а)</w:t>
      </w:r>
      <w:r w:rsidRPr="004B7414">
        <w:rPr>
          <w:rStyle w:val="FontStyle15"/>
        </w:rPr>
        <w:tab/>
        <w:t>о результатах проведенной оценки рисков нарушения департаментом антимонопольного законодательства;</w:t>
      </w:r>
    </w:p>
    <w:p w:rsidR="004B7414" w:rsidRPr="004B7414" w:rsidRDefault="004B7414" w:rsidP="004B7414">
      <w:pPr>
        <w:pStyle w:val="Style6"/>
        <w:widowControl/>
        <w:tabs>
          <w:tab w:val="left" w:pos="1027"/>
        </w:tabs>
        <w:spacing w:line="240" w:lineRule="auto"/>
        <w:ind w:left="-567" w:right="10" w:firstLine="709"/>
        <w:rPr>
          <w:rStyle w:val="FontStyle15"/>
        </w:rPr>
      </w:pPr>
      <w:r w:rsidRPr="004B7414">
        <w:rPr>
          <w:rStyle w:val="FontStyle15"/>
        </w:rPr>
        <w:lastRenderedPageBreak/>
        <w:t>б)</w:t>
      </w:r>
      <w:r w:rsidRPr="004B7414">
        <w:rPr>
          <w:rStyle w:val="FontStyle15"/>
        </w:rPr>
        <w:tab/>
        <w:t>об исполнении мероприятий по снижению рисков нарушения</w:t>
      </w:r>
      <w:r w:rsidRPr="004B7414">
        <w:rPr>
          <w:rStyle w:val="FontStyle15"/>
        </w:rPr>
        <w:br/>
        <w:t>департаментом антимонопольного законодательства;</w:t>
      </w:r>
    </w:p>
    <w:p w:rsidR="004B7414" w:rsidRPr="004B7414" w:rsidRDefault="004B7414" w:rsidP="004B7414">
      <w:pPr>
        <w:pStyle w:val="Style6"/>
        <w:widowControl/>
        <w:tabs>
          <w:tab w:val="left" w:pos="1291"/>
        </w:tabs>
        <w:spacing w:line="240" w:lineRule="auto"/>
        <w:ind w:left="-567" w:firstLine="709"/>
        <w:rPr>
          <w:rStyle w:val="FontStyle15"/>
        </w:rPr>
      </w:pPr>
      <w:r w:rsidRPr="004B7414">
        <w:rPr>
          <w:rStyle w:val="FontStyle15"/>
        </w:rPr>
        <w:t>в)</w:t>
      </w:r>
      <w:r w:rsidRPr="004B7414">
        <w:rPr>
          <w:rStyle w:val="FontStyle15"/>
        </w:rPr>
        <w:tab/>
        <w:t>о достижении ключевых показателей эффективности</w:t>
      </w:r>
      <w:r w:rsidRPr="004B7414">
        <w:rPr>
          <w:rStyle w:val="FontStyle15"/>
        </w:rPr>
        <w:br/>
      </w:r>
      <w:proofErr w:type="gramStart"/>
      <w:r w:rsidRPr="004B7414">
        <w:rPr>
          <w:rStyle w:val="FontStyle15"/>
        </w:rPr>
        <w:t>антимонопольного</w:t>
      </w:r>
      <w:proofErr w:type="gramEnd"/>
      <w:r w:rsidRPr="004B7414">
        <w:rPr>
          <w:rStyle w:val="FontStyle15"/>
        </w:rPr>
        <w:t xml:space="preserve"> комплаенса.</w:t>
      </w:r>
    </w:p>
    <w:p w:rsidR="004B7414" w:rsidRPr="002B6AD4" w:rsidRDefault="002B6AD4" w:rsidP="00407C9B">
      <w:pPr>
        <w:autoSpaceDE w:val="0"/>
        <w:autoSpaceDN w:val="0"/>
        <w:spacing w:after="0" w:line="264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проведенной оценки комплаенс-рисков представлена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B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Доклада в виде аналитической справки.</w:t>
      </w:r>
    </w:p>
    <w:p w:rsidR="00182CEC" w:rsidRPr="002E63E7" w:rsidRDefault="002B6AD4" w:rsidP="002B6AD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E7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проведенной оценки комплаенс-рисков (аналитическая справка).</w:t>
      </w:r>
    </w:p>
    <w:p w:rsidR="002B6AD4" w:rsidRDefault="002E63E7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рисков нарушения департаментом антимонопольного законодательства (далее – комплаенс-рисков) уполномочен</w:t>
      </w:r>
      <w:r w:rsidR="00204964">
        <w:rPr>
          <w:rFonts w:ascii="Times New Roman" w:hAnsi="Times New Roman" w:cs="Times New Roman"/>
          <w:sz w:val="24"/>
          <w:szCs w:val="24"/>
        </w:rPr>
        <w:t>ным подразделением департамента, определенным в лице юридического отдела, был проведен анализ факторов, событий и обстоятельств, которые влияют на совершение таких нарушений.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 и оценки рисков уполномоченным подразделением применялись понятия, методы и принципы, установленные в национальных и международных стандартах: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ИСО/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3101 – 2011 Методы оценки риска;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51901.23 – 2012 Реестр риска. Руководство по оценке опасных событий для включения в реестр риска;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Международный стандарт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51390">
        <w:rPr>
          <w:rFonts w:ascii="Times New Roman" w:hAnsi="Times New Roman" w:cs="Times New Roman"/>
          <w:sz w:val="24"/>
          <w:szCs w:val="24"/>
        </w:rPr>
        <w:t xml:space="preserve"> 31000 </w:t>
      </w:r>
      <w:r>
        <w:rPr>
          <w:rFonts w:ascii="Times New Roman" w:hAnsi="Times New Roman" w:cs="Times New Roman"/>
          <w:sz w:val="24"/>
          <w:szCs w:val="24"/>
        </w:rPr>
        <w:t>Риск менеджмент – Принципы и руководства;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9000-2015 Системы менеджмента качества. Основные положения и словарь.</w:t>
      </w:r>
    </w:p>
    <w:p w:rsidR="00051390" w:rsidRDefault="00051390" w:rsidP="002E63E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комплаенс-рисками понимались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потенциально возможные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события, обстоятельства и факторы, поддающиеся определению и оценке, которые влияют на наступление такого неблагоприятного события как нарушение департаментом антимонопольного законодательства.</w:t>
      </w:r>
    </w:p>
    <w:p w:rsidR="00051390" w:rsidRPr="00AC6624" w:rsidRDefault="00051390" w:rsidP="00051390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24">
        <w:rPr>
          <w:rFonts w:ascii="Times New Roman" w:hAnsi="Times New Roman" w:cs="Times New Roman"/>
          <w:b/>
          <w:sz w:val="24"/>
          <w:szCs w:val="24"/>
        </w:rPr>
        <w:t>Анализ выявленных рисков нарушений антимонопольного законодательства в деятельности департамента.</w:t>
      </w:r>
    </w:p>
    <w:p w:rsidR="00051390" w:rsidRDefault="00051390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анализа выявленных рисков нарушений антимонопольного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деятельности департамента юридическим отделом </w:t>
      </w:r>
      <w:r w:rsidR="009B397D">
        <w:rPr>
          <w:rFonts w:ascii="Times New Roman" w:hAnsi="Times New Roman" w:cs="Times New Roman"/>
          <w:sz w:val="24"/>
          <w:szCs w:val="24"/>
        </w:rPr>
        <w:t>осуществлены следующие мероприятия:</w:t>
      </w:r>
    </w:p>
    <w:p w:rsidR="009B397D" w:rsidRDefault="00AC6624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проанализированы данные о выявлении в нормативных правовых актах департамента положений, нарушающих антимонопольное законодательство;</w:t>
      </w:r>
    </w:p>
    <w:p w:rsidR="00AC6624" w:rsidRDefault="00AC6624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проанализирована практика рассмотрения обращений граждан и организаций;</w:t>
      </w:r>
    </w:p>
    <w:p w:rsidR="00AC6624" w:rsidRDefault="00AC6624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 анализ </w:t>
      </w:r>
      <w:r w:rsidR="00884168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закуп</w:t>
      </w:r>
      <w:r w:rsidR="0088416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 и услуг для обеспечения нужд департамента;</w:t>
      </w:r>
    </w:p>
    <w:p w:rsidR="00AC6624" w:rsidRDefault="00AC6624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064">
        <w:rPr>
          <w:rFonts w:ascii="Times New Roman" w:hAnsi="Times New Roman" w:cs="Times New Roman"/>
          <w:sz w:val="24"/>
          <w:szCs w:val="24"/>
        </w:rPr>
        <w:t>проанализированы сведения об оказании государственных услуг департаментом.</w:t>
      </w:r>
    </w:p>
    <w:p w:rsidR="00F36169" w:rsidRPr="00F36169" w:rsidRDefault="00F36169" w:rsidP="0005139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выявленных комплаенс-рисков был составлен план мероприятий («дорожная карта») по их снижению,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которого указаны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доклада.</w:t>
      </w:r>
    </w:p>
    <w:p w:rsidR="002B6AD4" w:rsidRPr="006E6788" w:rsidRDefault="00BD1711" w:rsidP="002B6AD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88"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</w:t>
      </w:r>
      <w:r w:rsidR="006E6788" w:rsidRPr="006E6788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6E678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6E6788" w:rsidRPr="006E6788">
        <w:rPr>
          <w:rFonts w:ascii="Times New Roman" w:hAnsi="Times New Roman" w:cs="Times New Roman"/>
          <w:b/>
          <w:sz w:val="24"/>
          <w:szCs w:val="24"/>
        </w:rPr>
        <w:t>по снижению комплаенс-рисков.</w:t>
      </w:r>
    </w:p>
    <w:p w:rsidR="006E6788" w:rsidRDefault="006E6788" w:rsidP="006E6788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2019 год в отношении </w:t>
      </w:r>
      <w:r w:rsidR="00903801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департамента была проведена правовая, антикоррупционная экспертиза, а также независимая оценка влияния проекта НПА на конкуренцию. По результатам проведенных мероприятий коррупциогенные факторы, а также влияние НПА на конкуренцию не выявлено.</w:t>
      </w:r>
      <w:r w:rsidR="00A70F51">
        <w:rPr>
          <w:rFonts w:ascii="Times New Roman" w:hAnsi="Times New Roman" w:cs="Times New Roman"/>
          <w:sz w:val="24"/>
          <w:szCs w:val="24"/>
        </w:rPr>
        <w:t xml:space="preserve"> Заключений, представлений Минюста, прокуратуры на НПА департамента не выдавалось.</w:t>
      </w:r>
    </w:p>
    <w:p w:rsidR="00045258" w:rsidRDefault="00045258" w:rsidP="006F30DE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период </w:t>
      </w:r>
      <w:r w:rsidRPr="00045258">
        <w:rPr>
          <w:rFonts w:ascii="Times New Roman" w:hAnsi="Times New Roman" w:cs="Times New Roman"/>
          <w:sz w:val="24"/>
          <w:szCs w:val="24"/>
        </w:rPr>
        <w:t xml:space="preserve">2019 год в департамент поступило </w:t>
      </w:r>
      <w:r w:rsidR="009720A2">
        <w:rPr>
          <w:rFonts w:ascii="Times New Roman" w:hAnsi="Times New Roman" w:cs="Times New Roman"/>
          <w:sz w:val="24"/>
          <w:szCs w:val="24"/>
        </w:rPr>
        <w:t>169</w:t>
      </w:r>
      <w:r w:rsidRPr="00045258"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903801">
        <w:rPr>
          <w:rFonts w:ascii="Times New Roman" w:hAnsi="Times New Roman" w:cs="Times New Roman"/>
          <w:sz w:val="24"/>
          <w:szCs w:val="24"/>
        </w:rPr>
        <w:t>,</w:t>
      </w:r>
      <w:r w:rsidRPr="00045258">
        <w:rPr>
          <w:rFonts w:ascii="Times New Roman" w:hAnsi="Times New Roman" w:cs="Times New Roman"/>
          <w:sz w:val="24"/>
          <w:szCs w:val="24"/>
        </w:rPr>
        <w:t xml:space="preserve"> на которые были даны ответы в порядке Федерального закона от 02.05.06 № 59-ФЗ «О порядке рассмотрения обращений граждан РФ». Сотрудниками департамента было принято участие в обучающих семинарах по вопросам работы с обращениями граждан. </w:t>
      </w:r>
      <w:proofErr w:type="gramStart"/>
      <w:r w:rsidRPr="00045258">
        <w:rPr>
          <w:rFonts w:ascii="Times New Roman" w:hAnsi="Times New Roman" w:cs="Times New Roman"/>
          <w:sz w:val="24"/>
          <w:szCs w:val="24"/>
        </w:rPr>
        <w:t>В течение отчетного периода сотрудниками департамента фактов предоставления заявителю доступа к информации в приоритетном порядке, принятия решений, влекущих нарушение антимонопольного законодательства, допущено</w:t>
      </w:r>
      <w:r w:rsidR="00BF29F2">
        <w:rPr>
          <w:rFonts w:ascii="Times New Roman" w:hAnsi="Times New Roman" w:cs="Times New Roman"/>
          <w:sz w:val="24"/>
          <w:szCs w:val="24"/>
        </w:rPr>
        <w:t xml:space="preserve"> </w:t>
      </w:r>
      <w:r w:rsidR="00BF29F2" w:rsidRPr="00045258">
        <w:rPr>
          <w:rFonts w:ascii="Times New Roman" w:hAnsi="Times New Roman" w:cs="Times New Roman"/>
          <w:sz w:val="24"/>
          <w:szCs w:val="24"/>
        </w:rPr>
        <w:t>не было</w:t>
      </w:r>
      <w:r w:rsidRPr="000452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0DE" w:rsidRDefault="006F30DE" w:rsidP="006F30D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68FA">
        <w:rPr>
          <w:rFonts w:ascii="Times New Roman" w:hAnsi="Times New Roman" w:cs="Times New Roman"/>
          <w:sz w:val="24"/>
          <w:szCs w:val="24"/>
        </w:rPr>
        <w:t>отчетном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D68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департаменте была проведена проверка знаний законодательства о порядке рассмотрения обращений граждан. По результатам проверки государственные гражданские служащие департамента показали высокий уровень знаний.</w:t>
      </w:r>
    </w:p>
    <w:p w:rsidR="006F30DE" w:rsidRDefault="006F30DE" w:rsidP="006F30D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работе с обращением граждан и организаций утверждена приказом департамента от </w:t>
      </w:r>
      <w:r w:rsidR="00893BF0">
        <w:rPr>
          <w:rFonts w:ascii="Times New Roman" w:hAnsi="Times New Roman" w:cs="Times New Roman"/>
          <w:sz w:val="24"/>
          <w:szCs w:val="24"/>
        </w:rPr>
        <w:t>28.06.2018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3B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100% государственных гражданских служащих департамента, в том числе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отчетный период, ознакомлены с указанной инструкцией. </w:t>
      </w:r>
    </w:p>
    <w:p w:rsidR="006F30DE" w:rsidRDefault="006F30DE" w:rsidP="00276B62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DE">
        <w:rPr>
          <w:rFonts w:ascii="Times New Roman" w:hAnsi="Times New Roman" w:cs="Times New Roman"/>
          <w:sz w:val="24"/>
          <w:szCs w:val="24"/>
        </w:rPr>
        <w:t xml:space="preserve">В отчетном периоде департаментом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Pr="006F30DE">
        <w:rPr>
          <w:rFonts w:ascii="Times New Roman" w:hAnsi="Times New Roman" w:cs="Times New Roman"/>
          <w:sz w:val="24"/>
          <w:szCs w:val="24"/>
        </w:rPr>
        <w:t xml:space="preserve"> </w:t>
      </w:r>
      <w:r w:rsidRPr="001766D9">
        <w:rPr>
          <w:rFonts w:ascii="Times New Roman" w:hAnsi="Times New Roman" w:cs="Times New Roman"/>
          <w:sz w:val="24"/>
          <w:szCs w:val="24"/>
        </w:rPr>
        <w:t>3</w:t>
      </w:r>
      <w:r w:rsidRPr="006F30DE">
        <w:rPr>
          <w:rFonts w:ascii="Times New Roman" w:hAnsi="Times New Roman" w:cs="Times New Roman"/>
          <w:sz w:val="24"/>
          <w:szCs w:val="24"/>
        </w:rPr>
        <w:t xml:space="preserve"> процедуры закупки с использованием конкурентного способа определения поставщика. В остальных случаях контракты заключались путем закупки у единственного поставщика. По результатам закупочной деятельности департамента не было подано ни одной жалобы,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436A8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6F30DE">
        <w:rPr>
          <w:rFonts w:ascii="Times New Roman" w:hAnsi="Times New Roman" w:cs="Times New Roman"/>
          <w:sz w:val="24"/>
          <w:szCs w:val="24"/>
        </w:rPr>
        <w:t>допущено не было</w:t>
      </w:r>
      <w:r w:rsidR="004436A8">
        <w:rPr>
          <w:rFonts w:ascii="Times New Roman" w:hAnsi="Times New Roman" w:cs="Times New Roman"/>
          <w:sz w:val="24"/>
          <w:szCs w:val="24"/>
        </w:rPr>
        <w:t>.</w:t>
      </w:r>
    </w:p>
    <w:p w:rsidR="00276B62" w:rsidRPr="00D820C8" w:rsidRDefault="00276B62" w:rsidP="00276B6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повышения квалификации лиц, </w:t>
      </w:r>
      <w:r w:rsidRPr="00D820C8">
        <w:rPr>
          <w:rFonts w:ascii="Times New Roman" w:hAnsi="Times New Roman" w:cs="Times New Roman"/>
          <w:sz w:val="24"/>
          <w:szCs w:val="24"/>
        </w:rPr>
        <w:t>осуществляющих функции по закупкам товаров (работ, услуг) для нужд департамента в отчетном периоде было 2 раза принято участие в обсуждении результатов правоприменительной практики УФАС по Костромской области, принято участие в</w:t>
      </w:r>
      <w:r w:rsidR="005E5099" w:rsidRPr="00D820C8">
        <w:rPr>
          <w:rFonts w:ascii="Times New Roman" w:hAnsi="Times New Roman" w:cs="Times New Roman"/>
          <w:sz w:val="24"/>
          <w:szCs w:val="24"/>
        </w:rPr>
        <w:t xml:space="preserve"> 4</w:t>
      </w:r>
      <w:r w:rsidRPr="00D820C8">
        <w:rPr>
          <w:rFonts w:ascii="Times New Roman" w:hAnsi="Times New Roman" w:cs="Times New Roman"/>
          <w:sz w:val="24"/>
          <w:szCs w:val="24"/>
        </w:rPr>
        <w:t xml:space="preserve"> обучающих семинарах (вебинарах) по практике применения № 44-ФЗ.</w:t>
      </w:r>
    </w:p>
    <w:p w:rsidR="009775E2" w:rsidRDefault="00D820C8" w:rsidP="006E6788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н</w:t>
      </w:r>
      <w:r w:rsidRPr="00D820C8">
        <w:rPr>
          <w:rFonts w:ascii="Times New Roman" w:hAnsi="Times New Roman" w:cs="Times New Roman"/>
          <w:sz w:val="24"/>
          <w:szCs w:val="24"/>
        </w:rPr>
        <w:t xml:space="preserve">арушения прав хозяйствующих субъектов вследствие несоблюдения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D820C8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20C8">
        <w:rPr>
          <w:rFonts w:ascii="Times New Roman" w:hAnsi="Times New Roman" w:cs="Times New Roman"/>
          <w:sz w:val="24"/>
          <w:szCs w:val="24"/>
        </w:rPr>
        <w:t>, необоснованного отказа в предоставлении услуги, урегулирования спора с нарушением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допущено не было.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Заявлений о предоставлении государственной услуги в департамент не поступало.</w:t>
      </w:r>
    </w:p>
    <w:p w:rsidR="00F02D21" w:rsidRPr="00D820C8" w:rsidRDefault="00F02D21" w:rsidP="00F02D21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гражданские служащие приняли участие в 4 обучающих семинарах о порядке предоставления государственных услуг, </w:t>
      </w:r>
      <w:r w:rsidR="005369AD">
        <w:rPr>
          <w:rFonts w:ascii="Times New Roman" w:hAnsi="Times New Roman" w:cs="Times New Roman"/>
          <w:sz w:val="24"/>
          <w:szCs w:val="24"/>
        </w:rPr>
        <w:t>о разработке и приведении в соответствие с действующим законодательством регламента предоставления государственной услуги.</w:t>
      </w:r>
    </w:p>
    <w:p w:rsidR="006E6788" w:rsidRPr="00FD1ABC" w:rsidRDefault="009972D8" w:rsidP="00FD1ABC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D8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ключевых показателей эффективности </w:t>
      </w:r>
      <w:r w:rsidRPr="00FD1ABC">
        <w:rPr>
          <w:rFonts w:ascii="Times New Roman" w:hAnsi="Times New Roman" w:cs="Times New Roman"/>
          <w:b/>
          <w:sz w:val="24"/>
          <w:szCs w:val="24"/>
        </w:rPr>
        <w:t>антимонопольного комплаенса в департаменте.</w:t>
      </w:r>
    </w:p>
    <w:p w:rsidR="009972D8" w:rsidRPr="005744F6" w:rsidRDefault="00FD1ABC" w:rsidP="00FD1ABC">
      <w:pPr>
        <w:pStyle w:val="a3"/>
        <w:spacing w:after="0"/>
        <w:ind w:left="-567" w:firstLine="709"/>
        <w:jc w:val="both"/>
        <w:rPr>
          <w:rStyle w:val="FontStyle15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антимонопольного комплаенса в департаменте проведена в соответствии с </w:t>
      </w:r>
      <w:r w:rsidRPr="00FD1ABC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ABC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Pr="00FD1ABC">
        <w:rPr>
          <w:rStyle w:val="FontStyle15"/>
        </w:rPr>
        <w:t>ключевых показателей эффективности функционирования в департаменте государственного регулирования цен и тарифов Костромской области антимонопольного комплаенса</w:t>
      </w:r>
      <w:r>
        <w:rPr>
          <w:rStyle w:val="FontStyle15"/>
        </w:rPr>
        <w:t xml:space="preserve">, </w:t>
      </w:r>
      <w:r w:rsidRPr="005744F6">
        <w:rPr>
          <w:rStyle w:val="FontStyle15"/>
        </w:rPr>
        <w:t>утвержденной приказом департамента от 24.07.2019 № 15.</w:t>
      </w:r>
      <w:proofErr w:type="gramEnd"/>
    </w:p>
    <w:p w:rsidR="005744F6" w:rsidRPr="00A65D47" w:rsidRDefault="005744F6" w:rsidP="00A65D47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F6">
        <w:rPr>
          <w:rStyle w:val="FontStyle15"/>
        </w:rPr>
        <w:t xml:space="preserve">В целях оценки эффективности </w:t>
      </w:r>
      <w:r w:rsidRPr="005744F6">
        <w:rPr>
          <w:rFonts w:ascii="Times New Roman" w:hAnsi="Times New Roman" w:cs="Times New Roman"/>
          <w:sz w:val="24"/>
          <w:szCs w:val="24"/>
        </w:rPr>
        <w:t xml:space="preserve">функционирования в департаменте антимонопольного комплаенса в соответствии с </w:t>
      </w:r>
      <w:r w:rsidRPr="00A65D47">
        <w:rPr>
          <w:rFonts w:ascii="Times New Roman" w:hAnsi="Times New Roman" w:cs="Times New Roman"/>
          <w:sz w:val="24"/>
          <w:szCs w:val="24"/>
        </w:rPr>
        <w:t xml:space="preserve">Методикой рассчитываются ключевые показатели эффективности антимонопольного комплаенса (далее - </w:t>
      </w: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КПЭ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>) как для юридического отдела, так и для департамента власти в целом.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D47">
        <w:rPr>
          <w:rFonts w:ascii="Times New Roman" w:hAnsi="Times New Roman" w:cs="Times New Roman"/>
          <w:sz w:val="24"/>
          <w:szCs w:val="24"/>
        </w:rPr>
        <w:t>Ключевыми показателями эффективности антимонопольного комплаенса для департамента в целом являются:</w:t>
      </w:r>
      <w:proofErr w:type="gramEnd"/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47">
        <w:rPr>
          <w:rFonts w:ascii="Times New Roman" w:hAnsi="Times New Roman" w:cs="Times New Roman"/>
          <w:sz w:val="24"/>
          <w:szCs w:val="24"/>
        </w:rPr>
        <w:t xml:space="preserve">1) коэффициент </w:t>
      </w:r>
      <w:proofErr w:type="gramStart"/>
      <w:r w:rsidRPr="00A65D47">
        <w:rPr>
          <w:rFonts w:ascii="Times New Roman" w:hAnsi="Times New Roman" w:cs="Times New Roman"/>
          <w:sz w:val="24"/>
          <w:szCs w:val="24"/>
        </w:rPr>
        <w:t>снижения количества нарушений антимонопольного законодательства</w:t>
      </w:r>
      <w:proofErr w:type="gramEnd"/>
      <w:r w:rsidRPr="00A65D47">
        <w:rPr>
          <w:rFonts w:ascii="Times New Roman" w:hAnsi="Times New Roman" w:cs="Times New Roman"/>
          <w:sz w:val="24"/>
          <w:szCs w:val="24"/>
        </w:rPr>
        <w:t xml:space="preserve"> со стороны департамента (по сравнению с 2017 годом);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47">
        <w:rPr>
          <w:rFonts w:ascii="Times New Roman" w:hAnsi="Times New Roman" w:cs="Times New Roman"/>
          <w:sz w:val="24"/>
          <w:szCs w:val="24"/>
        </w:rPr>
        <w:lastRenderedPageBreak/>
        <w:t>2) доля проектов нормативных правовых актов департамента, в которых выявлены риски нарушения антимонопольного законодательства;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47">
        <w:rPr>
          <w:rFonts w:ascii="Times New Roman" w:hAnsi="Times New Roman" w:cs="Times New Roman"/>
          <w:sz w:val="24"/>
          <w:szCs w:val="24"/>
        </w:rPr>
        <w:t>3) доля нормативных правовых актов департамента, в которых выявлены риски нарушения антимонопольного законодательства.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8C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47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A65D47">
        <w:rPr>
          <w:rFonts w:ascii="Times New Roman" w:hAnsi="Times New Roman" w:cs="Times New Roman"/>
          <w:sz w:val="24"/>
          <w:szCs w:val="24"/>
        </w:rPr>
        <w:t>снижения количества нарушений антимонопольного законодательства</w:t>
      </w:r>
      <w:proofErr w:type="gramEnd"/>
      <w:r w:rsidRPr="00A65D47">
        <w:rPr>
          <w:rFonts w:ascii="Times New Roman" w:hAnsi="Times New Roman" w:cs="Times New Roman"/>
          <w:sz w:val="24"/>
          <w:szCs w:val="24"/>
        </w:rPr>
        <w:t xml:space="preserve"> со стороны департамента (по сравнению с 2017 годом) рассчитывается по формуле: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КСН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КН</w:t>
      </w:r>
      <w:r w:rsidRPr="00A65D47">
        <w:rPr>
          <w:rFonts w:ascii="Times New Roman" w:hAnsi="Times New Roman" w:cs="Times New Roman"/>
          <w:sz w:val="24"/>
          <w:szCs w:val="24"/>
          <w:vertAlign w:val="subscript"/>
        </w:rPr>
        <w:t>2017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КН</w:t>
      </w:r>
      <w:r w:rsidRPr="00A65D4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>, где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КСН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 xml:space="preserve"> - коэффициент </w:t>
      </w:r>
      <w:proofErr w:type="gramStart"/>
      <w:r w:rsidRPr="00A65D47">
        <w:rPr>
          <w:rFonts w:ascii="Times New Roman" w:hAnsi="Times New Roman" w:cs="Times New Roman"/>
          <w:sz w:val="24"/>
          <w:szCs w:val="24"/>
        </w:rPr>
        <w:t>снижения количества нарушений антимонопольного законодательства</w:t>
      </w:r>
      <w:proofErr w:type="gramEnd"/>
      <w:r w:rsidRPr="00A65D47">
        <w:rPr>
          <w:rFonts w:ascii="Times New Roman" w:hAnsi="Times New Roman" w:cs="Times New Roman"/>
          <w:sz w:val="24"/>
          <w:szCs w:val="24"/>
        </w:rPr>
        <w:t xml:space="preserve"> со стороны департамента по сравнению с 2017 годом;</w:t>
      </w:r>
    </w:p>
    <w:p w:rsidR="00A65D47" w:rsidRP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КН</w:t>
      </w:r>
      <w:r w:rsidRPr="00A65D47">
        <w:rPr>
          <w:rFonts w:ascii="Times New Roman" w:hAnsi="Times New Roman" w:cs="Times New Roman"/>
          <w:sz w:val="24"/>
          <w:szCs w:val="24"/>
          <w:vertAlign w:val="subscript"/>
        </w:rPr>
        <w:t>2017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департамента в 2017 году;</w:t>
      </w:r>
    </w:p>
    <w:p w:rsidR="00A65D47" w:rsidRDefault="00A65D47" w:rsidP="00A65D47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D47">
        <w:rPr>
          <w:rFonts w:ascii="Times New Roman" w:hAnsi="Times New Roman" w:cs="Times New Roman"/>
          <w:sz w:val="24"/>
          <w:szCs w:val="24"/>
        </w:rPr>
        <w:t>КН</w:t>
      </w:r>
      <w:r w:rsidRPr="00A65D47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A65D47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департамента в отчетном периоде.</w:t>
      </w:r>
    </w:p>
    <w:p w:rsidR="00A65D47" w:rsidRPr="00F427BC" w:rsidRDefault="00A65D47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D47" w:rsidRPr="00F427BC" w:rsidRDefault="00A65D47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BC">
        <w:rPr>
          <w:rFonts w:ascii="Times New Roman" w:hAnsi="Times New Roman" w:cs="Times New Roman"/>
          <w:sz w:val="24"/>
          <w:szCs w:val="24"/>
        </w:rPr>
        <w:t>Поскольку нарушений антимонопольного законодательства со стороны департамента в отчетном периоде допущено не было, расчет по указанной формуле не производится. Показателю присваивается максимальный коэффициент.</w:t>
      </w:r>
    </w:p>
    <w:p w:rsidR="00A65D47" w:rsidRPr="00F427BC" w:rsidRDefault="00A65D47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7BC" w:rsidRPr="00F427BC" w:rsidRDefault="00A65D47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8C">
        <w:rPr>
          <w:rFonts w:ascii="Times New Roman" w:hAnsi="Times New Roman" w:cs="Times New Roman"/>
          <w:b/>
          <w:sz w:val="24"/>
          <w:szCs w:val="24"/>
        </w:rPr>
        <w:t>4.2.</w:t>
      </w:r>
      <w:r w:rsidRPr="00F427BC">
        <w:rPr>
          <w:rFonts w:ascii="Times New Roman" w:hAnsi="Times New Roman" w:cs="Times New Roman"/>
          <w:sz w:val="24"/>
          <w:szCs w:val="24"/>
        </w:rPr>
        <w:t xml:space="preserve"> </w:t>
      </w:r>
      <w:r w:rsidR="00F427BC" w:rsidRPr="00F427BC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департамента, в которых выявлены риски нарушения </w:t>
      </w:r>
      <w:proofErr w:type="gramStart"/>
      <w:r w:rsidR="00F427BC" w:rsidRPr="00F427B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F427BC" w:rsidRPr="00F427BC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Д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пнпа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пнпа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КН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>, где</w:t>
      </w: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Д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пнпа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департамента, в которых выявлены риски нарушения антимонопольного законодательства;</w:t>
      </w: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пнпа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департамента, в которых данным органом выявлены риски нарушения антимонопольного законодательства (в отчетном периоде);</w:t>
      </w:r>
    </w:p>
    <w:p w:rsidR="00F427BC" w:rsidRPr="00F427BC" w:rsidRDefault="00F427BC" w:rsidP="00F427BC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КН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</w:p>
    <w:p w:rsidR="00034DF8" w:rsidRDefault="00034DF8" w:rsidP="00FD1AB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DB1" w:rsidRPr="00F427BC" w:rsidRDefault="00F427BC" w:rsidP="009F6DB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отчетном периоде</w:t>
      </w:r>
      <w:r w:rsidR="009F6DB1">
        <w:rPr>
          <w:rFonts w:ascii="Times New Roman" w:hAnsi="Times New Roman" w:cs="Times New Roman"/>
          <w:sz w:val="24"/>
          <w:szCs w:val="24"/>
        </w:rPr>
        <w:t xml:space="preserve"> в</w:t>
      </w:r>
      <w:r w:rsidR="00434AAF">
        <w:rPr>
          <w:rFonts w:ascii="Times New Roman" w:hAnsi="Times New Roman" w:cs="Times New Roman"/>
          <w:sz w:val="24"/>
          <w:szCs w:val="24"/>
        </w:rPr>
        <w:t xml:space="preserve"> проектах</w:t>
      </w:r>
      <w:r w:rsidR="009F6DB1">
        <w:rPr>
          <w:rFonts w:ascii="Times New Roman" w:hAnsi="Times New Roman" w:cs="Times New Roman"/>
          <w:sz w:val="24"/>
          <w:szCs w:val="24"/>
        </w:rPr>
        <w:t xml:space="preserve"> нормативных правовых актах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7BC">
        <w:rPr>
          <w:rFonts w:ascii="Times New Roman" w:hAnsi="Times New Roman" w:cs="Times New Roman"/>
          <w:sz w:val="24"/>
          <w:szCs w:val="24"/>
        </w:rPr>
        <w:t>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выявлены нарушения антимонопольного законодательства </w:t>
      </w:r>
      <w:r w:rsidR="009F6DB1" w:rsidRPr="00F427BC">
        <w:rPr>
          <w:rFonts w:ascii="Times New Roman" w:hAnsi="Times New Roman" w:cs="Times New Roman"/>
          <w:sz w:val="24"/>
          <w:szCs w:val="24"/>
        </w:rPr>
        <w:t>расчет по указанной формуле не производится</w:t>
      </w:r>
      <w:proofErr w:type="gramEnd"/>
      <w:r w:rsidR="009F6DB1">
        <w:rPr>
          <w:rFonts w:ascii="Times New Roman" w:hAnsi="Times New Roman" w:cs="Times New Roman"/>
          <w:sz w:val="24"/>
          <w:szCs w:val="24"/>
        </w:rPr>
        <w:t xml:space="preserve">. </w:t>
      </w:r>
      <w:r w:rsidR="009F6DB1" w:rsidRPr="00F427BC">
        <w:rPr>
          <w:rFonts w:ascii="Times New Roman" w:hAnsi="Times New Roman" w:cs="Times New Roman"/>
          <w:sz w:val="24"/>
          <w:szCs w:val="24"/>
        </w:rPr>
        <w:t>Показателю присваивается максимальный коэффициент.</w:t>
      </w:r>
    </w:p>
    <w:p w:rsidR="00F427BC" w:rsidRDefault="00F427BC" w:rsidP="00FD1AB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8C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7BC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департамента, в которых выявлены риски нарушения </w:t>
      </w:r>
      <w:proofErr w:type="gramStart"/>
      <w:r w:rsidRPr="00F427B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F427BC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Д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КН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>, где</w:t>
      </w: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Д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доля проектов нормативных правовых актов департамента, в которых выявлены риски нарушения антимонопольного законодательства;</w:t>
      </w: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нпа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количество проектов нормативных правовых актов департамента, в которых данным органом выявлены риски нарушения антимонопольного законодательства (в отчетном периоде);</w:t>
      </w:r>
    </w:p>
    <w:p w:rsidR="00434AAF" w:rsidRPr="00F427BC" w:rsidRDefault="00434AAF" w:rsidP="00434AA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7BC">
        <w:rPr>
          <w:rFonts w:ascii="Times New Roman" w:hAnsi="Times New Roman" w:cs="Times New Roman"/>
          <w:sz w:val="24"/>
          <w:szCs w:val="24"/>
        </w:rPr>
        <w:t>КН</w:t>
      </w:r>
      <w:r w:rsidRPr="00F427B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F427BC">
        <w:rPr>
          <w:rFonts w:ascii="Times New Roman" w:hAnsi="Times New Roman" w:cs="Times New Roman"/>
          <w:sz w:val="24"/>
          <w:szCs w:val="24"/>
        </w:rPr>
        <w:t xml:space="preserve"> - количество нормативных правовых актов департамента, в которых антимонопольным органом выявлены нарушения антимонопольного законодательства (в отчетном периоде).</w:t>
      </w:r>
    </w:p>
    <w:p w:rsidR="00434AAF" w:rsidRPr="000D0FFE" w:rsidRDefault="00434AAF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в отчетном периоде в нормативных правовых актах департамента </w:t>
      </w:r>
      <w:r w:rsidRPr="00F427BC">
        <w:rPr>
          <w:rFonts w:ascii="Times New Roman" w:hAnsi="Times New Roman" w:cs="Times New Roman"/>
          <w:sz w:val="24"/>
          <w:szCs w:val="24"/>
        </w:rPr>
        <w:t>антимонопольным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выявлены нарушения антимонопольного законодательства </w:t>
      </w:r>
      <w:r w:rsidRPr="00F427BC">
        <w:rPr>
          <w:rFonts w:ascii="Times New Roman" w:hAnsi="Times New Roman" w:cs="Times New Roman"/>
          <w:sz w:val="24"/>
          <w:szCs w:val="24"/>
        </w:rPr>
        <w:t>расчет по указанной формуле не 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27BC">
        <w:rPr>
          <w:rFonts w:ascii="Times New Roman" w:hAnsi="Times New Roman" w:cs="Times New Roman"/>
          <w:sz w:val="24"/>
          <w:szCs w:val="24"/>
        </w:rPr>
        <w:t xml:space="preserve">Показателю присваивается максимальный </w:t>
      </w:r>
      <w:r w:rsidRPr="000D0FFE">
        <w:rPr>
          <w:rFonts w:ascii="Times New Roman" w:hAnsi="Times New Roman" w:cs="Times New Roman"/>
          <w:sz w:val="24"/>
          <w:szCs w:val="24"/>
        </w:rPr>
        <w:t>коэффициент.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FE" w:rsidRPr="000D0FFE" w:rsidRDefault="000D0FFE" w:rsidP="000D0FF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8C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FFE">
        <w:rPr>
          <w:rFonts w:ascii="Times New Roman" w:hAnsi="Times New Roman" w:cs="Times New Roman"/>
          <w:sz w:val="24"/>
          <w:szCs w:val="24"/>
        </w:rPr>
        <w:t xml:space="preserve">Для уполномоченного подразделения департамента рассчитываются </w:t>
      </w:r>
      <w:proofErr w:type="gramStart"/>
      <w:r w:rsidRPr="000D0FFE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0D0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КПЭ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>: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FE">
        <w:rPr>
          <w:rFonts w:ascii="Times New Roman" w:hAnsi="Times New Roman" w:cs="Times New Roman"/>
          <w:sz w:val="24"/>
          <w:szCs w:val="24"/>
        </w:rPr>
        <w:t xml:space="preserve">доля сотрудников департамента, в отношении которых были проведены обучающие мероприятия по антимонопольному законодательству и антимонопольному комплаенсу, </w:t>
      </w:r>
      <w:proofErr w:type="gramStart"/>
      <w:r w:rsidRPr="000D0FF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0FFE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ДС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КС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КС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>, где</w:t>
      </w:r>
      <w:r w:rsidR="004C214B">
        <w:rPr>
          <w:rFonts w:ascii="Times New Roman" w:hAnsi="Times New Roman" w:cs="Times New Roman"/>
          <w:sz w:val="24"/>
          <w:szCs w:val="24"/>
        </w:rPr>
        <w:t>: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ДС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 xml:space="preserve"> - доля сотрудников департамента, с которыми были проведены обучающие мероприятия по антимонопольному законодательству и антимонопольному комплаенсу;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КС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 xml:space="preserve"> - количество сотрудников департамента, с которыми были проведены обучающие мероприятия по антимонопольному законодательству и антимонопольному комплаенсу;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КС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0D0FFE">
        <w:rPr>
          <w:rFonts w:ascii="Times New Roman" w:hAnsi="Times New Roman" w:cs="Times New Roman"/>
          <w:sz w:val="24"/>
          <w:szCs w:val="24"/>
        </w:rPr>
        <w:t xml:space="preserve"> - общее количество сотрудников департамента, чьи должностные обязанности предусматривают выполнение функций, связанных с рисками нарушения антимонопольного законодательства.</w:t>
      </w:r>
    </w:p>
    <w:p w:rsidR="000D0FFE" w:rsidRP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FFE" w:rsidRDefault="000D0FFE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FE">
        <w:rPr>
          <w:rFonts w:ascii="Times New Roman" w:hAnsi="Times New Roman" w:cs="Times New Roman"/>
          <w:sz w:val="24"/>
          <w:szCs w:val="24"/>
        </w:rPr>
        <w:t>ДС</w:t>
      </w:r>
      <w:r w:rsidRPr="000D0FF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28/28 = 1.</w:t>
      </w:r>
    </w:p>
    <w:p w:rsidR="000A5198" w:rsidRDefault="000A5198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198" w:rsidRPr="00F427BC" w:rsidRDefault="000A5198" w:rsidP="000D0FF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</w:t>
      </w:r>
      <w:r w:rsidRPr="000A5198">
        <w:rPr>
          <w:rFonts w:ascii="Times New Roman" w:hAnsi="Times New Roman" w:cs="Times New Roman"/>
          <w:sz w:val="24"/>
          <w:szCs w:val="24"/>
        </w:rPr>
        <w:t xml:space="preserve">основании анализа рассчитанного </w:t>
      </w:r>
      <w:proofErr w:type="spellStart"/>
      <w:r w:rsidRPr="000A5198">
        <w:rPr>
          <w:rFonts w:ascii="Times New Roman" w:hAnsi="Times New Roman" w:cs="Times New Roman"/>
          <w:sz w:val="24"/>
          <w:szCs w:val="24"/>
        </w:rPr>
        <w:t>КПЭ</w:t>
      </w:r>
      <w:proofErr w:type="spellEnd"/>
      <w:r w:rsidRPr="000A5198">
        <w:rPr>
          <w:rFonts w:ascii="Times New Roman" w:hAnsi="Times New Roman" w:cs="Times New Roman"/>
          <w:sz w:val="24"/>
          <w:szCs w:val="24"/>
        </w:rPr>
        <w:t xml:space="preserve"> для департамента в целом и для юридического отдела департамента,</w:t>
      </w:r>
      <w:r w:rsidR="002C13B2">
        <w:rPr>
          <w:rFonts w:ascii="Times New Roman" w:hAnsi="Times New Roman" w:cs="Times New Roman"/>
          <w:sz w:val="24"/>
          <w:szCs w:val="24"/>
        </w:rPr>
        <w:t xml:space="preserve"> можно сделать вывод, что</w:t>
      </w:r>
      <w:r w:rsidRPr="000A5198">
        <w:rPr>
          <w:rStyle w:val="FontStyle15"/>
        </w:rPr>
        <w:t xml:space="preserve"> система антимонопольного комплаенса в департаменте государственного регулирования цен и тарифов Костромской области </w:t>
      </w:r>
      <w:r w:rsidR="00E43343">
        <w:rPr>
          <w:rStyle w:val="FontStyle15"/>
        </w:rPr>
        <w:t xml:space="preserve">в 2019 году </w:t>
      </w:r>
      <w:r w:rsidRPr="000A5198">
        <w:rPr>
          <w:rStyle w:val="FontStyle15"/>
        </w:rPr>
        <w:t>функционир</w:t>
      </w:r>
      <w:r w:rsidR="00E43343">
        <w:rPr>
          <w:rStyle w:val="FontStyle15"/>
        </w:rPr>
        <w:t>овала</w:t>
      </w:r>
      <w:r w:rsidRPr="000A5198">
        <w:rPr>
          <w:rStyle w:val="FontStyle15"/>
        </w:rPr>
        <w:t xml:space="preserve"> эффективно.</w:t>
      </w:r>
    </w:p>
    <w:sectPr w:rsidR="000A5198" w:rsidRPr="00F427BC" w:rsidSect="009F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EAC"/>
    <w:multiLevelType w:val="multilevel"/>
    <w:tmpl w:val="5E4ABEF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2CEC"/>
    <w:rsid w:val="000106B3"/>
    <w:rsid w:val="00034DF8"/>
    <w:rsid w:val="00045258"/>
    <w:rsid w:val="0004632E"/>
    <w:rsid w:val="00051390"/>
    <w:rsid w:val="000A5198"/>
    <w:rsid w:val="000D0FFE"/>
    <w:rsid w:val="000E75A9"/>
    <w:rsid w:val="001406D1"/>
    <w:rsid w:val="001766D9"/>
    <w:rsid w:val="00182CEC"/>
    <w:rsid w:val="001F678E"/>
    <w:rsid w:val="00204964"/>
    <w:rsid w:val="00212D42"/>
    <w:rsid w:val="00276B62"/>
    <w:rsid w:val="002B6AD4"/>
    <w:rsid w:val="002C13B2"/>
    <w:rsid w:val="002E63E7"/>
    <w:rsid w:val="00311B4D"/>
    <w:rsid w:val="00325CAA"/>
    <w:rsid w:val="003A12ED"/>
    <w:rsid w:val="00407C9B"/>
    <w:rsid w:val="00434AAF"/>
    <w:rsid w:val="004436A8"/>
    <w:rsid w:val="00452929"/>
    <w:rsid w:val="004B7414"/>
    <w:rsid w:val="004C214B"/>
    <w:rsid w:val="005369AD"/>
    <w:rsid w:val="005744F6"/>
    <w:rsid w:val="00580B2F"/>
    <w:rsid w:val="005E5099"/>
    <w:rsid w:val="006E6788"/>
    <w:rsid w:val="006F30DE"/>
    <w:rsid w:val="007A678C"/>
    <w:rsid w:val="007D0403"/>
    <w:rsid w:val="00840F95"/>
    <w:rsid w:val="00884168"/>
    <w:rsid w:val="00893BF0"/>
    <w:rsid w:val="008D68FA"/>
    <w:rsid w:val="00903801"/>
    <w:rsid w:val="0091549C"/>
    <w:rsid w:val="00965876"/>
    <w:rsid w:val="009720A2"/>
    <w:rsid w:val="009775E2"/>
    <w:rsid w:val="009972D8"/>
    <w:rsid w:val="009B397D"/>
    <w:rsid w:val="009C6A32"/>
    <w:rsid w:val="009F6064"/>
    <w:rsid w:val="009F6C39"/>
    <w:rsid w:val="009F6DB1"/>
    <w:rsid w:val="00A65D47"/>
    <w:rsid w:val="00A70F51"/>
    <w:rsid w:val="00A948D0"/>
    <w:rsid w:val="00AB408A"/>
    <w:rsid w:val="00AC6624"/>
    <w:rsid w:val="00AF3AC0"/>
    <w:rsid w:val="00B46BAB"/>
    <w:rsid w:val="00BD1711"/>
    <w:rsid w:val="00BE2C6D"/>
    <w:rsid w:val="00BF29F2"/>
    <w:rsid w:val="00C25CA7"/>
    <w:rsid w:val="00C67BD1"/>
    <w:rsid w:val="00C87369"/>
    <w:rsid w:val="00D04AB4"/>
    <w:rsid w:val="00D820C8"/>
    <w:rsid w:val="00D87641"/>
    <w:rsid w:val="00D909A3"/>
    <w:rsid w:val="00E27486"/>
    <w:rsid w:val="00E43343"/>
    <w:rsid w:val="00F02D21"/>
    <w:rsid w:val="00F36169"/>
    <w:rsid w:val="00F427BC"/>
    <w:rsid w:val="00FB7707"/>
    <w:rsid w:val="00FD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EC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948D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7414"/>
    <w:pPr>
      <w:widowControl w:val="0"/>
      <w:autoSpaceDE w:val="0"/>
      <w:autoSpaceDN w:val="0"/>
      <w:adjustRightInd w:val="0"/>
      <w:spacing w:after="0" w:line="32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5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3BF7-3018-4477-B346-D77465BA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ГРЦиТ КО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А.В.</dc:creator>
  <cp:keywords/>
  <dc:description/>
  <cp:lastModifiedBy>Шадрин А.В.</cp:lastModifiedBy>
  <cp:revision>68</cp:revision>
  <dcterms:created xsi:type="dcterms:W3CDTF">2020-01-27T11:23:00Z</dcterms:created>
  <dcterms:modified xsi:type="dcterms:W3CDTF">2020-02-09T17:00:00Z</dcterms:modified>
</cp:coreProperties>
</file>